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DC7F" w14:textId="77777777" w:rsidR="00030B7A" w:rsidRDefault="00030B7A" w:rsidP="00030B7A">
      <w:pPr>
        <w:spacing w:line="360" w:lineRule="auto"/>
        <w:ind w:firstLine="360"/>
        <w:jc w:val="center"/>
        <w:rPr>
          <w:rFonts w:ascii="Segoe UI" w:eastAsia="Segoe UI" w:hAnsi="Segoe UI" w:cs="Segoe UI"/>
          <w:sz w:val="24"/>
          <w:szCs w:val="24"/>
          <w:lang w:val="en-GB"/>
        </w:rPr>
      </w:pPr>
      <w:r>
        <w:rPr>
          <w:noProof/>
        </w:rPr>
        <w:drawing>
          <wp:inline distT="0" distB="0" distL="0" distR="0" wp14:anchorId="44D2D88B" wp14:editId="67CA15B3">
            <wp:extent cx="210312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449580"/>
                    </a:xfrm>
                    <a:prstGeom prst="rect">
                      <a:avLst/>
                    </a:prstGeom>
                    <a:noFill/>
                    <a:ln>
                      <a:noFill/>
                    </a:ln>
                  </pic:spPr>
                </pic:pic>
              </a:graphicData>
            </a:graphic>
          </wp:inline>
        </w:drawing>
      </w:r>
    </w:p>
    <w:p w14:paraId="3E4BFE28" w14:textId="77777777" w:rsidR="00030B7A" w:rsidRDefault="00030B7A" w:rsidP="00030B7A">
      <w:pPr>
        <w:spacing w:line="360" w:lineRule="auto"/>
        <w:ind w:firstLine="360"/>
        <w:jc w:val="center"/>
        <w:rPr>
          <w:rFonts w:ascii="Segoe UI" w:eastAsia="Segoe UI" w:hAnsi="Segoe UI" w:cs="Segoe UI"/>
          <w:sz w:val="24"/>
          <w:szCs w:val="24"/>
          <w:lang w:val="en-GB"/>
        </w:rPr>
      </w:pPr>
      <w:r>
        <w:rPr>
          <w:rFonts w:ascii="Segoe UI" w:eastAsia="Segoe UI" w:hAnsi="Segoe UI" w:cs="Segoe UI"/>
          <w:sz w:val="24"/>
          <w:szCs w:val="24"/>
          <w:lang w:val="en-GB"/>
        </w:rPr>
        <w:t>MINUTES OF CELT TRUSTEES BOARD MEETING</w:t>
      </w:r>
    </w:p>
    <w:p w14:paraId="04620E7D" w14:textId="38776222" w:rsidR="00030B7A" w:rsidRDefault="00EF6E58" w:rsidP="00030B7A">
      <w:pPr>
        <w:spacing w:after="0" w:line="240" w:lineRule="auto"/>
        <w:ind w:firstLine="360"/>
        <w:jc w:val="center"/>
        <w:rPr>
          <w:rFonts w:ascii="Segoe UI" w:eastAsia="Segoe UI" w:hAnsi="Segoe UI" w:cs="Segoe UI"/>
          <w:sz w:val="24"/>
          <w:szCs w:val="24"/>
        </w:rPr>
      </w:pPr>
      <w:r>
        <w:rPr>
          <w:rFonts w:ascii="Segoe UI" w:eastAsia="Segoe UI" w:hAnsi="Segoe UI" w:cs="Segoe UI"/>
          <w:sz w:val="24"/>
          <w:szCs w:val="24"/>
        </w:rPr>
        <w:t>THURS</w:t>
      </w:r>
      <w:r w:rsidR="00030B7A">
        <w:rPr>
          <w:rFonts w:ascii="Segoe UI" w:eastAsia="Segoe UI" w:hAnsi="Segoe UI" w:cs="Segoe UI"/>
          <w:sz w:val="24"/>
          <w:szCs w:val="24"/>
        </w:rPr>
        <w:t xml:space="preserve">DAY </w:t>
      </w:r>
      <w:r>
        <w:rPr>
          <w:rFonts w:ascii="Segoe UI" w:eastAsia="Segoe UI" w:hAnsi="Segoe UI" w:cs="Segoe UI"/>
          <w:sz w:val="24"/>
          <w:szCs w:val="24"/>
        </w:rPr>
        <w:t>7</w:t>
      </w:r>
      <w:r w:rsidR="00030B7A" w:rsidRPr="00030B7A">
        <w:rPr>
          <w:rFonts w:ascii="Segoe UI" w:eastAsia="Segoe UI" w:hAnsi="Segoe UI" w:cs="Segoe UI"/>
          <w:sz w:val="24"/>
          <w:szCs w:val="24"/>
          <w:vertAlign w:val="superscript"/>
        </w:rPr>
        <w:t>th</w:t>
      </w:r>
      <w:r w:rsidR="00030B7A">
        <w:rPr>
          <w:rFonts w:ascii="Segoe UI" w:eastAsia="Segoe UI" w:hAnsi="Segoe UI" w:cs="Segoe UI"/>
          <w:sz w:val="24"/>
          <w:szCs w:val="24"/>
        </w:rPr>
        <w:t xml:space="preserve"> </w:t>
      </w:r>
      <w:r>
        <w:rPr>
          <w:rFonts w:ascii="Segoe UI" w:eastAsia="Segoe UI" w:hAnsi="Segoe UI" w:cs="Segoe UI"/>
          <w:sz w:val="24"/>
          <w:szCs w:val="24"/>
        </w:rPr>
        <w:t>JANUARY</w:t>
      </w:r>
      <w:r w:rsidR="00030B7A">
        <w:rPr>
          <w:rFonts w:ascii="Segoe UI" w:eastAsia="Segoe UI" w:hAnsi="Segoe UI" w:cs="Segoe UI"/>
          <w:sz w:val="24"/>
          <w:szCs w:val="24"/>
        </w:rPr>
        <w:t xml:space="preserve"> 202</w:t>
      </w:r>
      <w:r>
        <w:rPr>
          <w:rFonts w:ascii="Segoe UI" w:eastAsia="Segoe UI" w:hAnsi="Segoe UI" w:cs="Segoe UI"/>
          <w:sz w:val="24"/>
          <w:szCs w:val="24"/>
        </w:rPr>
        <w:t>1</w:t>
      </w:r>
      <w:r w:rsidR="00030B7A">
        <w:rPr>
          <w:rFonts w:ascii="Segoe UI" w:eastAsia="Segoe UI" w:hAnsi="Segoe UI" w:cs="Segoe UI"/>
          <w:sz w:val="24"/>
          <w:szCs w:val="24"/>
        </w:rPr>
        <w:t xml:space="preserve"> </w:t>
      </w:r>
      <w:r>
        <w:rPr>
          <w:rFonts w:ascii="Segoe UI" w:eastAsia="Segoe UI" w:hAnsi="Segoe UI" w:cs="Segoe UI"/>
          <w:sz w:val="24"/>
          <w:szCs w:val="24"/>
        </w:rPr>
        <w:t>8 A</w:t>
      </w:r>
      <w:r w:rsidR="00030B7A">
        <w:rPr>
          <w:rFonts w:ascii="Segoe UI" w:eastAsia="Segoe UI" w:hAnsi="Segoe UI" w:cs="Segoe UI"/>
          <w:sz w:val="24"/>
          <w:szCs w:val="24"/>
        </w:rPr>
        <w:t xml:space="preserve">M </w:t>
      </w:r>
    </w:p>
    <w:p w14:paraId="40D28F9A" w14:textId="77777777" w:rsidR="00030B7A" w:rsidRDefault="00030B7A" w:rsidP="00030B7A">
      <w:pPr>
        <w:spacing w:after="0" w:line="240" w:lineRule="auto"/>
        <w:ind w:firstLine="360"/>
        <w:jc w:val="center"/>
        <w:rPr>
          <w:rFonts w:ascii="Segoe UI" w:eastAsia="Segoe UI" w:hAnsi="Segoe UI" w:cs="Segoe UI"/>
          <w:sz w:val="24"/>
          <w:szCs w:val="24"/>
        </w:rPr>
      </w:pPr>
      <w:r>
        <w:rPr>
          <w:rFonts w:ascii="Segoe UI" w:eastAsia="Segoe UI" w:hAnsi="Segoe UI" w:cs="Segoe UI"/>
          <w:sz w:val="24"/>
          <w:szCs w:val="24"/>
        </w:rPr>
        <w:t>ATLANTIC CENTRE &amp; VIRTUAL</w:t>
      </w:r>
    </w:p>
    <w:p w14:paraId="68DBD7A4" w14:textId="77777777" w:rsidR="00030B7A" w:rsidRDefault="00030B7A" w:rsidP="00030B7A">
      <w:pPr>
        <w:spacing w:after="0" w:line="240" w:lineRule="auto"/>
        <w:ind w:left="-142"/>
        <w:rPr>
          <w:rFonts w:ascii="Segoe UI" w:eastAsia="Segoe UI" w:hAnsi="Segoe UI" w:cs="Segoe UI"/>
          <w:sz w:val="24"/>
          <w:szCs w:val="24"/>
          <w:lang w:val="en-GB"/>
        </w:rPr>
      </w:pPr>
      <w:r>
        <w:rPr>
          <w:rFonts w:ascii="Segoe UI" w:eastAsia="Segoe UI" w:hAnsi="Segoe UI" w:cs="Segoe UI"/>
          <w:sz w:val="24"/>
          <w:szCs w:val="24"/>
          <w:lang w:val="en-GB"/>
        </w:rPr>
        <w:t xml:space="preserve">In Attendance: </w:t>
      </w:r>
    </w:p>
    <w:p w14:paraId="54ECA078" w14:textId="12C37493" w:rsidR="00030B7A" w:rsidRDefault="00030B7A" w:rsidP="00030B7A">
      <w:pPr>
        <w:spacing w:after="0" w:line="240" w:lineRule="auto"/>
        <w:ind w:left="-142"/>
        <w:rPr>
          <w:rFonts w:ascii="Segoe UI" w:eastAsia="Segoe UI" w:hAnsi="Segoe UI" w:cs="Segoe UI"/>
          <w:sz w:val="24"/>
          <w:szCs w:val="24"/>
          <w:lang w:val="en-GB"/>
        </w:rPr>
      </w:pPr>
      <w:r>
        <w:rPr>
          <w:rFonts w:ascii="Segoe UI" w:eastAsia="Segoe UI" w:hAnsi="Segoe UI" w:cs="Segoe UI"/>
          <w:sz w:val="24"/>
          <w:szCs w:val="24"/>
          <w:lang w:val="en-GB"/>
        </w:rPr>
        <w:t xml:space="preserve">Sebastian Parker (SP)  </w:t>
      </w:r>
    </w:p>
    <w:p w14:paraId="14D4F908" w14:textId="5A0FAB39" w:rsidR="00030B7A" w:rsidRDefault="00030B7A" w:rsidP="00030B7A">
      <w:pPr>
        <w:spacing w:after="0" w:line="240" w:lineRule="auto"/>
        <w:ind w:left="-142"/>
        <w:rPr>
          <w:rFonts w:ascii="Segoe UI" w:eastAsia="Segoe UI" w:hAnsi="Segoe UI" w:cs="Segoe UI"/>
          <w:sz w:val="24"/>
          <w:szCs w:val="24"/>
        </w:rPr>
      </w:pPr>
      <w:r>
        <w:rPr>
          <w:rFonts w:ascii="Segoe UI" w:eastAsia="Segoe UI" w:hAnsi="Segoe UI" w:cs="Segoe UI"/>
          <w:sz w:val="24"/>
          <w:szCs w:val="24"/>
          <w:lang w:val="en-GB"/>
        </w:rPr>
        <w:t>Virtual – Geoff Brown (GB) Chair; Kym O’Mara (KOM); Greg Slater (GS); Steve Dunn (SJD); John Simeons (JS); Jason Knights (JK); Ashley Mann (AM)</w:t>
      </w:r>
    </w:p>
    <w:p w14:paraId="49626ECA" w14:textId="77777777" w:rsidR="00030B7A" w:rsidRDefault="00030B7A" w:rsidP="00030B7A">
      <w:pPr>
        <w:spacing w:after="0" w:line="240" w:lineRule="auto"/>
        <w:rPr>
          <w:rFonts w:ascii="Segoe UI" w:eastAsia="Segoe UI" w:hAnsi="Segoe UI" w:cs="Segoe UI"/>
          <w:sz w:val="24"/>
          <w:szCs w:val="24"/>
        </w:rPr>
      </w:pPr>
    </w:p>
    <w:p w14:paraId="60410EC7" w14:textId="77777777" w:rsidR="00030B7A" w:rsidRDefault="00030B7A" w:rsidP="00030B7A">
      <w:pPr>
        <w:spacing w:after="0" w:line="240" w:lineRule="auto"/>
        <w:ind w:hanging="142"/>
        <w:rPr>
          <w:rFonts w:ascii="Segoe UI" w:eastAsia="Segoe UI" w:hAnsi="Segoe UI" w:cs="Segoe UI"/>
          <w:sz w:val="24"/>
          <w:szCs w:val="24"/>
        </w:rPr>
      </w:pPr>
      <w:r>
        <w:rPr>
          <w:rFonts w:ascii="Segoe UI" w:eastAsia="Segoe UI" w:hAnsi="Segoe UI" w:cs="Segoe UI"/>
          <w:sz w:val="24"/>
          <w:szCs w:val="24"/>
          <w:lang w:val="en-GB"/>
        </w:rPr>
        <w:t>Also In Attendance:</w:t>
      </w:r>
    </w:p>
    <w:p w14:paraId="397B3142" w14:textId="77777777" w:rsidR="00EF6E58" w:rsidRDefault="00030B7A" w:rsidP="00EF6E58">
      <w:pPr>
        <w:spacing w:after="0" w:line="240" w:lineRule="auto"/>
        <w:ind w:hanging="142"/>
        <w:rPr>
          <w:rFonts w:ascii="Segoe UI" w:eastAsia="Segoe UI" w:hAnsi="Segoe UI" w:cs="Segoe UI"/>
          <w:sz w:val="24"/>
          <w:szCs w:val="24"/>
          <w:lang w:val="en-GB"/>
        </w:rPr>
      </w:pPr>
      <w:r>
        <w:rPr>
          <w:rFonts w:ascii="Segoe UI" w:eastAsia="Segoe UI" w:hAnsi="Segoe UI" w:cs="Segoe UI"/>
          <w:sz w:val="24"/>
          <w:szCs w:val="24"/>
          <w:lang w:val="en-GB"/>
        </w:rPr>
        <w:t xml:space="preserve">Lisa Mannall (LM); Sarah Karkeek (SK); </w:t>
      </w:r>
      <w:r w:rsidR="00EF6E58">
        <w:rPr>
          <w:rFonts w:ascii="Segoe UI" w:eastAsia="Segoe UI" w:hAnsi="Segoe UI" w:cs="Segoe UI"/>
          <w:sz w:val="24"/>
          <w:szCs w:val="24"/>
          <w:lang w:val="en-GB"/>
        </w:rPr>
        <w:t xml:space="preserve">Clare Ridehaugh (CR); Tracy Cartmel (TC); </w:t>
      </w:r>
    </w:p>
    <w:p w14:paraId="3AE0C880" w14:textId="6DE30672" w:rsidR="00030B7A" w:rsidRPr="00EF6E58" w:rsidRDefault="00030B7A" w:rsidP="00EF6E58">
      <w:pPr>
        <w:spacing w:after="0" w:line="240" w:lineRule="auto"/>
        <w:ind w:hanging="142"/>
        <w:rPr>
          <w:rFonts w:ascii="Segoe UI" w:eastAsia="Segoe UI" w:hAnsi="Segoe UI" w:cs="Segoe UI"/>
          <w:sz w:val="24"/>
          <w:szCs w:val="24"/>
          <w:lang w:val="en-GB"/>
        </w:rPr>
      </w:pPr>
      <w:r>
        <w:rPr>
          <w:rFonts w:ascii="Segoe UI" w:eastAsia="Segoe UI" w:hAnsi="Segoe UI" w:cs="Segoe UI"/>
          <w:sz w:val="24"/>
          <w:szCs w:val="24"/>
          <w:lang w:val="en-GB"/>
        </w:rPr>
        <w:t>Claire Carter (CC)</w:t>
      </w:r>
    </w:p>
    <w:p w14:paraId="5C78B907" w14:textId="77777777" w:rsidR="00030B7A" w:rsidRDefault="00030B7A" w:rsidP="00030B7A">
      <w:pPr>
        <w:spacing w:after="0" w:line="240" w:lineRule="auto"/>
        <w:rPr>
          <w:rFonts w:ascii="Segoe UI" w:eastAsia="Segoe UI" w:hAnsi="Segoe UI" w:cs="Segoe UI"/>
          <w:sz w:val="24"/>
          <w:szCs w:val="24"/>
        </w:rPr>
      </w:pPr>
    </w:p>
    <w:tbl>
      <w:tblPr>
        <w:tblStyle w:val="TableGrid"/>
        <w:tblW w:w="10290" w:type="dxa"/>
        <w:tblInd w:w="-431" w:type="dxa"/>
        <w:tblLayout w:type="fixed"/>
        <w:tblLook w:val="04A0" w:firstRow="1" w:lastRow="0" w:firstColumn="1" w:lastColumn="0" w:noHBand="0" w:noVBand="1"/>
      </w:tblPr>
      <w:tblGrid>
        <w:gridCol w:w="851"/>
        <w:gridCol w:w="8359"/>
        <w:gridCol w:w="1080"/>
      </w:tblGrid>
      <w:tr w:rsidR="00030B7A" w14:paraId="0D10DD88"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F3C47" w14:textId="77777777" w:rsidR="00030B7A" w:rsidRDefault="00030B7A">
            <w:pPr>
              <w:spacing w:line="360" w:lineRule="auto"/>
              <w:rPr>
                <w:rFonts w:ascii="Segoe UI" w:eastAsia="Segoe UI" w:hAnsi="Segoe UI" w:cs="Segoe UI"/>
                <w:sz w:val="24"/>
                <w:szCs w:val="24"/>
              </w:rPr>
            </w:pPr>
            <w:r>
              <w:rPr>
                <w:rFonts w:ascii="Segoe UI" w:eastAsia="Segoe UI" w:hAnsi="Segoe UI" w:cs="Segoe UI"/>
                <w:b/>
                <w:bCs/>
                <w:sz w:val="24"/>
                <w:szCs w:val="24"/>
                <w:lang w:val="en-GB"/>
              </w:rPr>
              <w:t>Item</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780" w14:textId="77777777" w:rsidR="00030B7A" w:rsidRDefault="00030B7A">
            <w:pPr>
              <w:spacing w:line="240" w:lineRule="auto"/>
              <w:rPr>
                <w:rFonts w:ascii="Segoe UI" w:eastAsia="Segoe UI" w:hAnsi="Segoe UI" w:cs="Segoe UI"/>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5FCD2" w14:textId="77777777" w:rsidR="00030B7A" w:rsidRDefault="00030B7A">
            <w:pPr>
              <w:rPr>
                <w:rFonts w:ascii="Segoe UI" w:eastAsia="Segoe UI" w:hAnsi="Segoe UI" w:cs="Segoe UI"/>
                <w:sz w:val="24"/>
                <w:szCs w:val="24"/>
              </w:rPr>
            </w:pPr>
            <w:r>
              <w:rPr>
                <w:rFonts w:ascii="Segoe UI" w:eastAsia="Segoe UI" w:hAnsi="Segoe UI" w:cs="Segoe UI"/>
                <w:b/>
                <w:bCs/>
                <w:sz w:val="24"/>
                <w:szCs w:val="24"/>
                <w:lang w:val="en-GB"/>
              </w:rPr>
              <w:t>Action by:</w:t>
            </w:r>
          </w:p>
        </w:tc>
      </w:tr>
      <w:tr w:rsidR="00030B7A" w14:paraId="6BBCAB3E"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700AB" w14:textId="77777777" w:rsidR="00030B7A" w:rsidRDefault="00030B7A">
            <w:pPr>
              <w:spacing w:line="360" w:lineRule="auto"/>
              <w:rPr>
                <w:rFonts w:ascii="Segoe UI" w:eastAsia="Segoe UI" w:hAnsi="Segoe UI" w:cs="Segoe UI"/>
                <w:sz w:val="24"/>
                <w:szCs w:val="24"/>
              </w:rPr>
            </w:pPr>
            <w:r>
              <w:rPr>
                <w:rFonts w:ascii="Segoe UI" w:eastAsia="Segoe UI" w:hAnsi="Segoe UI" w:cs="Segoe UI"/>
                <w:sz w:val="24"/>
                <w:szCs w:val="24"/>
                <w:lang w:val="en-GB"/>
              </w:rPr>
              <w:t>1</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17460" w14:textId="72E499AD" w:rsidR="00030B7A" w:rsidRDefault="00030B7A" w:rsidP="00940A21">
            <w:pPr>
              <w:spacing w:line="240" w:lineRule="auto"/>
              <w:rPr>
                <w:rFonts w:ascii="Segoe UI" w:eastAsia="Segoe UI" w:hAnsi="Segoe UI" w:cs="Segoe UI"/>
                <w:b/>
                <w:bCs/>
                <w:sz w:val="24"/>
                <w:szCs w:val="24"/>
                <w:lang w:val="en-GB"/>
              </w:rPr>
            </w:pPr>
            <w:r>
              <w:rPr>
                <w:rFonts w:ascii="Segoe UI" w:eastAsia="Segoe UI" w:hAnsi="Segoe UI" w:cs="Segoe UI"/>
                <w:b/>
                <w:bCs/>
                <w:sz w:val="24"/>
                <w:szCs w:val="24"/>
                <w:lang w:val="en-GB"/>
              </w:rPr>
              <w:t>Welcome, Apologies &amp; Declaration of Pecuniary Interests</w:t>
            </w:r>
          </w:p>
          <w:p w14:paraId="46E88067" w14:textId="6FAE87E0" w:rsidR="00940A21" w:rsidRDefault="00940A21" w:rsidP="00940A21">
            <w:pPr>
              <w:spacing w:line="240" w:lineRule="auto"/>
              <w:rPr>
                <w:rFonts w:ascii="Segoe UI" w:eastAsia="Segoe UI" w:hAnsi="Segoe UI" w:cs="Segoe UI"/>
                <w:b/>
                <w:bCs/>
                <w:sz w:val="24"/>
                <w:szCs w:val="24"/>
                <w:lang w:val="en-GB"/>
              </w:rPr>
            </w:pPr>
            <w:r>
              <w:rPr>
                <w:rFonts w:ascii="Segoe UI" w:eastAsia="Segoe UI" w:hAnsi="Segoe UI" w:cs="Segoe UI"/>
                <w:b/>
                <w:bCs/>
                <w:sz w:val="24"/>
                <w:szCs w:val="24"/>
                <w:lang w:val="en-GB"/>
              </w:rPr>
              <w:t>Declaration to be received f</w:t>
            </w:r>
            <w:r w:rsidR="0010216A">
              <w:rPr>
                <w:rFonts w:ascii="Segoe UI" w:eastAsia="Segoe UI" w:hAnsi="Segoe UI" w:cs="Segoe UI"/>
                <w:b/>
                <w:bCs/>
                <w:sz w:val="24"/>
                <w:szCs w:val="24"/>
                <w:lang w:val="en-GB"/>
              </w:rPr>
              <w:t>ro</w:t>
            </w:r>
            <w:r>
              <w:rPr>
                <w:rFonts w:ascii="Segoe UI" w:eastAsia="Segoe UI" w:hAnsi="Segoe UI" w:cs="Segoe UI"/>
                <w:b/>
                <w:bCs/>
                <w:sz w:val="24"/>
                <w:szCs w:val="24"/>
                <w:lang w:val="en-GB"/>
              </w:rPr>
              <w:t>m KOM</w:t>
            </w:r>
          </w:p>
          <w:p w14:paraId="016A7DB7" w14:textId="77777777" w:rsidR="00030B7A" w:rsidRDefault="00030B7A" w:rsidP="00940A21">
            <w:pPr>
              <w:spacing w:line="240" w:lineRule="auto"/>
              <w:rPr>
                <w:rFonts w:ascii="Segoe UI" w:eastAsia="Segoe UI" w:hAnsi="Segoe UI" w:cs="Segoe UI"/>
              </w:rPr>
            </w:pPr>
            <w:r>
              <w:rPr>
                <w:rFonts w:ascii="Segoe UI" w:eastAsia="Segoe UI" w:hAnsi="Segoe UI" w:cs="Segoe UI"/>
                <w:lang w:val="en-GB"/>
              </w:rPr>
              <w:t>Apologies received from Jonathan Childs – accepted.</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58C1A" w14:textId="77777777" w:rsidR="00030B7A" w:rsidRDefault="00030B7A">
            <w:pPr>
              <w:spacing w:line="360" w:lineRule="auto"/>
              <w:rPr>
                <w:rFonts w:ascii="Segoe UI" w:eastAsia="Segoe UI" w:hAnsi="Segoe UI" w:cs="Segoe UI"/>
                <w:sz w:val="24"/>
                <w:szCs w:val="24"/>
              </w:rPr>
            </w:pPr>
          </w:p>
        </w:tc>
      </w:tr>
      <w:tr w:rsidR="00030B7A" w14:paraId="425897CD"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2612F" w14:textId="77777777" w:rsidR="00030B7A" w:rsidRDefault="00030B7A">
            <w:pPr>
              <w:spacing w:line="360" w:lineRule="auto"/>
              <w:rPr>
                <w:rFonts w:ascii="Segoe UI" w:eastAsia="Segoe UI" w:hAnsi="Segoe UI" w:cs="Segoe UI"/>
                <w:sz w:val="24"/>
                <w:szCs w:val="24"/>
              </w:rPr>
            </w:pPr>
            <w:r>
              <w:rPr>
                <w:rFonts w:ascii="Segoe UI" w:eastAsia="Segoe UI" w:hAnsi="Segoe UI" w:cs="Segoe UI"/>
                <w:sz w:val="24"/>
                <w:szCs w:val="24"/>
                <w:lang w:val="en-GB"/>
              </w:rPr>
              <w:t>2.</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A2B54" w14:textId="238940A7" w:rsidR="00132400" w:rsidRPr="002339B5" w:rsidRDefault="00EF6E58">
            <w:pPr>
              <w:rPr>
                <w:rFonts w:ascii="Segoe UI" w:hAnsi="Segoe UI" w:cs="Segoe UI"/>
                <w:b/>
                <w:sz w:val="24"/>
                <w:szCs w:val="24"/>
              </w:rPr>
            </w:pPr>
            <w:r w:rsidRPr="002339B5">
              <w:rPr>
                <w:rFonts w:ascii="Segoe UI" w:hAnsi="Segoe UI" w:cs="Segoe UI"/>
                <w:b/>
                <w:sz w:val="24"/>
                <w:szCs w:val="24"/>
              </w:rPr>
              <w:t>Presentation of financial statements for the year ended 31 August 2020</w:t>
            </w:r>
          </w:p>
          <w:p w14:paraId="33DF7721" w14:textId="77777777" w:rsidR="002129C0" w:rsidRDefault="002129C0">
            <w:pPr>
              <w:rPr>
                <w:rFonts w:ascii="Segoe UI" w:hAnsi="Segoe UI" w:cs="Segoe UI"/>
                <w:bCs/>
                <w:lang w:val="en-GB"/>
              </w:rPr>
            </w:pPr>
            <w:r>
              <w:rPr>
                <w:rFonts w:ascii="Segoe UI" w:hAnsi="Segoe UI" w:cs="Segoe UI"/>
                <w:bCs/>
                <w:lang w:val="en-GB"/>
              </w:rPr>
              <w:t>Duncan Leslie, Francis Clarke presented the Annual Report and Financial Statement.</w:t>
            </w:r>
          </w:p>
          <w:p w14:paraId="32EC1A94" w14:textId="77777777" w:rsidR="00185EFD" w:rsidRDefault="0032133F">
            <w:pPr>
              <w:rPr>
                <w:rFonts w:ascii="Segoe UI" w:hAnsi="Segoe UI" w:cs="Segoe UI"/>
                <w:bCs/>
                <w:lang w:val="en-GB"/>
              </w:rPr>
            </w:pPr>
            <w:r>
              <w:rPr>
                <w:rFonts w:ascii="Segoe UI" w:hAnsi="Segoe UI" w:cs="Segoe UI"/>
                <w:bCs/>
                <w:lang w:val="en-GB"/>
              </w:rPr>
              <w:t>Areas highlighted are as follows:</w:t>
            </w:r>
          </w:p>
          <w:p w14:paraId="11898099" w14:textId="2897607E" w:rsidR="0032133F" w:rsidRDefault="0032133F" w:rsidP="0032133F">
            <w:pPr>
              <w:pStyle w:val="ListParagraph"/>
              <w:numPr>
                <w:ilvl w:val="0"/>
                <w:numId w:val="6"/>
              </w:numPr>
              <w:rPr>
                <w:rFonts w:ascii="Segoe UI" w:hAnsi="Segoe UI" w:cs="Segoe UI"/>
                <w:bCs/>
                <w:lang w:val="en-GB"/>
              </w:rPr>
            </w:pPr>
            <w:r>
              <w:rPr>
                <w:rFonts w:ascii="Segoe UI" w:hAnsi="Segoe UI" w:cs="Segoe UI"/>
                <w:bCs/>
                <w:lang w:val="en-GB"/>
              </w:rPr>
              <w:t>Considering the complexity of number of schools, the final reconciliation went well.</w:t>
            </w:r>
          </w:p>
          <w:p w14:paraId="6A16BF80" w14:textId="7333681B" w:rsidR="0032133F" w:rsidRDefault="00187290" w:rsidP="0032133F">
            <w:pPr>
              <w:pStyle w:val="ListParagraph"/>
              <w:numPr>
                <w:ilvl w:val="0"/>
                <w:numId w:val="6"/>
              </w:numPr>
              <w:rPr>
                <w:rFonts w:ascii="Segoe UI" w:hAnsi="Segoe UI" w:cs="Segoe UI"/>
                <w:bCs/>
                <w:lang w:val="en-GB"/>
              </w:rPr>
            </w:pPr>
            <w:r>
              <w:rPr>
                <w:rFonts w:ascii="Segoe UI" w:hAnsi="Segoe UI" w:cs="Segoe UI"/>
                <w:bCs/>
                <w:lang w:val="en-GB"/>
              </w:rPr>
              <w:t xml:space="preserve">Audit Completion Report.    </w:t>
            </w:r>
            <w:r w:rsidR="0032133F">
              <w:rPr>
                <w:rFonts w:ascii="Segoe UI" w:hAnsi="Segoe UI" w:cs="Segoe UI"/>
                <w:bCs/>
                <w:lang w:val="en-GB"/>
              </w:rPr>
              <w:t>Section 2: Key Audit &amp; Accounting matters</w:t>
            </w:r>
          </w:p>
          <w:p w14:paraId="617C8305" w14:textId="77777777" w:rsidR="0032133F" w:rsidRDefault="0032133F" w:rsidP="0032133F">
            <w:pPr>
              <w:pStyle w:val="ListParagraph"/>
              <w:numPr>
                <w:ilvl w:val="1"/>
                <w:numId w:val="6"/>
              </w:numPr>
              <w:rPr>
                <w:rFonts w:ascii="Segoe UI" w:hAnsi="Segoe UI" w:cs="Segoe UI"/>
                <w:bCs/>
                <w:lang w:val="en-GB"/>
              </w:rPr>
            </w:pPr>
            <w:r>
              <w:rPr>
                <w:rFonts w:ascii="Segoe UI" w:hAnsi="Segoe UI" w:cs="Segoe UI"/>
                <w:bCs/>
                <w:lang w:val="en-GB"/>
              </w:rPr>
              <w:t>The audit went well and the accounts can be signed off</w:t>
            </w:r>
          </w:p>
          <w:p w14:paraId="2F57F4EF" w14:textId="6A219DB0" w:rsidR="0032133F" w:rsidRDefault="0032133F" w:rsidP="0032133F">
            <w:pPr>
              <w:pStyle w:val="ListParagraph"/>
              <w:numPr>
                <w:ilvl w:val="1"/>
                <w:numId w:val="6"/>
              </w:numPr>
              <w:rPr>
                <w:rFonts w:ascii="Segoe UI" w:hAnsi="Segoe UI" w:cs="Segoe UI"/>
                <w:bCs/>
                <w:lang w:val="en-GB"/>
              </w:rPr>
            </w:pPr>
            <w:r>
              <w:rPr>
                <w:rFonts w:ascii="Segoe UI" w:hAnsi="Segoe UI" w:cs="Segoe UI"/>
                <w:bCs/>
                <w:lang w:val="en-GB"/>
              </w:rPr>
              <w:t>As a going concern the organisation can meet requirements and will have enough cash</w:t>
            </w:r>
            <w:r w:rsidR="000253CC">
              <w:rPr>
                <w:rFonts w:ascii="Segoe UI" w:hAnsi="Segoe UI" w:cs="Segoe UI"/>
                <w:bCs/>
                <w:lang w:val="en-GB"/>
              </w:rPr>
              <w:t>flow to meet expectations</w:t>
            </w:r>
            <w:r>
              <w:rPr>
                <w:rFonts w:ascii="Segoe UI" w:hAnsi="Segoe UI" w:cs="Segoe UI"/>
                <w:bCs/>
                <w:lang w:val="en-GB"/>
              </w:rPr>
              <w:t xml:space="preserve">.  The </w:t>
            </w:r>
            <w:r w:rsidR="00260650">
              <w:rPr>
                <w:rFonts w:ascii="Segoe UI" w:hAnsi="Segoe UI" w:cs="Segoe UI"/>
                <w:bCs/>
                <w:lang w:val="en-GB"/>
              </w:rPr>
              <w:t>T</w:t>
            </w:r>
            <w:r>
              <w:rPr>
                <w:rFonts w:ascii="Segoe UI" w:hAnsi="Segoe UI" w:cs="Segoe UI"/>
                <w:bCs/>
                <w:lang w:val="en-GB"/>
              </w:rPr>
              <w:t>rust is much healthier than equivalent organisations</w:t>
            </w:r>
            <w:r w:rsidR="005B446F">
              <w:rPr>
                <w:rFonts w:ascii="Segoe UI" w:hAnsi="Segoe UI" w:cs="Segoe UI"/>
                <w:bCs/>
                <w:lang w:val="en-GB"/>
              </w:rPr>
              <w:t>.</w:t>
            </w:r>
          </w:p>
          <w:p w14:paraId="5376A94F" w14:textId="0E26624C" w:rsidR="005B446F" w:rsidRDefault="005B446F" w:rsidP="0032133F">
            <w:pPr>
              <w:pStyle w:val="ListParagraph"/>
              <w:numPr>
                <w:ilvl w:val="1"/>
                <w:numId w:val="6"/>
              </w:numPr>
              <w:rPr>
                <w:rFonts w:ascii="Segoe UI" w:hAnsi="Segoe UI" w:cs="Segoe UI"/>
                <w:bCs/>
                <w:lang w:val="en-GB"/>
              </w:rPr>
            </w:pPr>
            <w:r>
              <w:rPr>
                <w:rFonts w:ascii="Segoe UI" w:hAnsi="Segoe UI" w:cs="Segoe UI"/>
                <w:bCs/>
                <w:lang w:val="en-GB"/>
              </w:rPr>
              <w:t>Pensions are not within the organisation</w:t>
            </w:r>
            <w:r w:rsidR="00260650">
              <w:rPr>
                <w:rFonts w:ascii="Segoe UI" w:hAnsi="Segoe UI" w:cs="Segoe UI"/>
                <w:bCs/>
                <w:lang w:val="en-GB"/>
              </w:rPr>
              <w:t>’</w:t>
            </w:r>
            <w:r>
              <w:rPr>
                <w:rFonts w:ascii="Segoe UI" w:hAnsi="Segoe UI" w:cs="Segoe UI"/>
                <w:bCs/>
                <w:lang w:val="en-GB"/>
              </w:rPr>
              <w:t>s control</w:t>
            </w:r>
            <w:r w:rsidR="002339B5">
              <w:rPr>
                <w:rFonts w:ascii="Segoe UI" w:hAnsi="Segoe UI" w:cs="Segoe UI"/>
                <w:bCs/>
                <w:lang w:val="en-GB"/>
              </w:rPr>
              <w:t xml:space="preserve">.  There is a significant deficit transferred in from Poltair and NET. This is a medium to low lifetime liability which only crystallises when the last pensioner </w:t>
            </w:r>
            <w:r w:rsidR="00E237A2">
              <w:rPr>
                <w:rFonts w:ascii="Segoe UI" w:hAnsi="Segoe UI" w:cs="Segoe UI"/>
                <w:bCs/>
                <w:lang w:val="en-GB"/>
              </w:rPr>
              <w:t>passes</w:t>
            </w:r>
            <w:r w:rsidR="002339B5">
              <w:rPr>
                <w:rFonts w:ascii="Segoe UI" w:hAnsi="Segoe UI" w:cs="Segoe UI"/>
                <w:bCs/>
                <w:lang w:val="en-GB"/>
              </w:rPr>
              <w:t xml:space="preserve">.  This is a </w:t>
            </w:r>
            <w:r w:rsidR="00260650">
              <w:rPr>
                <w:rFonts w:ascii="Segoe UI" w:hAnsi="Segoe UI" w:cs="Segoe UI"/>
                <w:bCs/>
                <w:lang w:val="en-GB"/>
              </w:rPr>
              <w:t>20-30-year</w:t>
            </w:r>
            <w:r w:rsidR="002339B5">
              <w:rPr>
                <w:rFonts w:ascii="Segoe UI" w:hAnsi="Segoe UI" w:cs="Segoe UI"/>
                <w:bCs/>
                <w:lang w:val="en-GB"/>
              </w:rPr>
              <w:t xml:space="preserve"> liability.</w:t>
            </w:r>
          </w:p>
          <w:p w14:paraId="3FD31DBC" w14:textId="77777777" w:rsidR="002339B5" w:rsidRDefault="002339B5" w:rsidP="0032133F">
            <w:pPr>
              <w:pStyle w:val="ListParagraph"/>
              <w:numPr>
                <w:ilvl w:val="1"/>
                <w:numId w:val="6"/>
              </w:numPr>
              <w:rPr>
                <w:rFonts w:ascii="Segoe UI" w:hAnsi="Segoe UI" w:cs="Segoe UI"/>
                <w:bCs/>
                <w:lang w:val="en-GB"/>
              </w:rPr>
            </w:pPr>
            <w:r>
              <w:rPr>
                <w:rFonts w:ascii="Segoe UI" w:hAnsi="Segoe UI" w:cs="Segoe UI"/>
                <w:bCs/>
                <w:lang w:val="en-GB"/>
              </w:rPr>
              <w:t>There are no disposals recorded for the year, however this is unlikely, replacement items ideally should be recorded, but do not carry a large value.</w:t>
            </w:r>
          </w:p>
          <w:p w14:paraId="06DB5BBB" w14:textId="77777777" w:rsidR="002339B5" w:rsidRDefault="00E237A2" w:rsidP="0032133F">
            <w:pPr>
              <w:pStyle w:val="ListParagraph"/>
              <w:numPr>
                <w:ilvl w:val="1"/>
                <w:numId w:val="6"/>
              </w:numPr>
              <w:rPr>
                <w:rFonts w:ascii="Segoe UI" w:hAnsi="Segoe UI" w:cs="Segoe UI"/>
                <w:bCs/>
                <w:lang w:val="en-GB"/>
              </w:rPr>
            </w:pPr>
            <w:r>
              <w:rPr>
                <w:rFonts w:ascii="Segoe UI" w:hAnsi="Segoe UI" w:cs="Segoe UI"/>
                <w:bCs/>
                <w:lang w:val="en-GB"/>
              </w:rPr>
              <w:t>Trust to review significant bank cash balance to reduce risk and maximise return.</w:t>
            </w:r>
          </w:p>
          <w:p w14:paraId="6227B20F" w14:textId="77777777" w:rsidR="00E237A2" w:rsidRDefault="00E237A2" w:rsidP="0032133F">
            <w:pPr>
              <w:pStyle w:val="ListParagraph"/>
              <w:numPr>
                <w:ilvl w:val="1"/>
                <w:numId w:val="6"/>
              </w:numPr>
              <w:rPr>
                <w:rFonts w:ascii="Segoe UI" w:hAnsi="Segoe UI" w:cs="Segoe UI"/>
                <w:bCs/>
                <w:lang w:val="en-GB"/>
              </w:rPr>
            </w:pPr>
            <w:r>
              <w:rPr>
                <w:rFonts w:ascii="Segoe UI" w:hAnsi="Segoe UI" w:cs="Segoe UI"/>
                <w:bCs/>
                <w:lang w:val="en-GB"/>
              </w:rPr>
              <w:t>Trust to be aware of VAT and Corporation Tax compliance in relation to Sports Centre and Early Years grant with a view to potential profits.</w:t>
            </w:r>
          </w:p>
          <w:p w14:paraId="5BB3ABBA" w14:textId="77777777" w:rsidR="00187290" w:rsidRDefault="00187290" w:rsidP="00187290">
            <w:pPr>
              <w:pStyle w:val="ListParagraph"/>
              <w:numPr>
                <w:ilvl w:val="0"/>
                <w:numId w:val="6"/>
              </w:numPr>
              <w:rPr>
                <w:rFonts w:ascii="Segoe UI" w:hAnsi="Segoe UI" w:cs="Segoe UI"/>
                <w:bCs/>
                <w:lang w:val="en-GB"/>
              </w:rPr>
            </w:pPr>
            <w:r>
              <w:rPr>
                <w:rFonts w:ascii="Segoe UI" w:hAnsi="Segoe UI" w:cs="Segoe UI"/>
                <w:bCs/>
                <w:lang w:val="en-GB"/>
              </w:rPr>
              <w:t>Annual Report</w:t>
            </w:r>
          </w:p>
          <w:p w14:paraId="38099FD0" w14:textId="77777777" w:rsidR="00187290" w:rsidRDefault="00187290" w:rsidP="00187290">
            <w:pPr>
              <w:pStyle w:val="ListParagraph"/>
              <w:numPr>
                <w:ilvl w:val="0"/>
                <w:numId w:val="7"/>
              </w:numPr>
              <w:rPr>
                <w:rFonts w:ascii="Segoe UI" w:hAnsi="Segoe UI" w:cs="Segoe UI"/>
                <w:bCs/>
                <w:lang w:val="en-GB"/>
              </w:rPr>
            </w:pPr>
            <w:r>
              <w:rPr>
                <w:rFonts w:ascii="Segoe UI" w:hAnsi="Segoe UI" w:cs="Segoe UI"/>
                <w:bCs/>
                <w:lang w:val="en-GB"/>
              </w:rPr>
              <w:t>Key cash balances – recognition of small deficit for next few years.</w:t>
            </w:r>
          </w:p>
          <w:p w14:paraId="7329FB2B" w14:textId="77777777" w:rsidR="00187290" w:rsidRDefault="00187290" w:rsidP="00187290">
            <w:pPr>
              <w:pStyle w:val="ListParagraph"/>
              <w:numPr>
                <w:ilvl w:val="0"/>
                <w:numId w:val="7"/>
              </w:numPr>
              <w:rPr>
                <w:rFonts w:ascii="Segoe UI" w:hAnsi="Segoe UI" w:cs="Segoe UI"/>
                <w:bCs/>
                <w:lang w:val="en-GB"/>
              </w:rPr>
            </w:pPr>
            <w:r>
              <w:rPr>
                <w:rFonts w:ascii="Segoe UI" w:hAnsi="Segoe UI" w:cs="Segoe UI"/>
                <w:bCs/>
                <w:lang w:val="en-GB"/>
              </w:rPr>
              <w:lastRenderedPageBreak/>
              <w:t>Statement of Trustees</w:t>
            </w:r>
            <w:r w:rsidR="00591B5E">
              <w:rPr>
                <w:rFonts w:ascii="Segoe UI" w:hAnsi="Segoe UI" w:cs="Segoe UI"/>
                <w:bCs/>
                <w:lang w:val="en-GB"/>
              </w:rPr>
              <w:t>’ responsibilities – The accounts are a true and fair reflection and all funds have been used for purpose.</w:t>
            </w:r>
          </w:p>
          <w:p w14:paraId="0DDFDE75" w14:textId="163BD03A" w:rsidR="00591B5E" w:rsidRPr="00591B5E" w:rsidRDefault="00591B5E" w:rsidP="00591B5E">
            <w:pPr>
              <w:pStyle w:val="ListParagraph"/>
              <w:numPr>
                <w:ilvl w:val="0"/>
                <w:numId w:val="7"/>
              </w:numPr>
              <w:rPr>
                <w:rFonts w:ascii="Segoe UI" w:hAnsi="Segoe UI" w:cs="Segoe UI"/>
                <w:bCs/>
                <w:lang w:val="en-GB"/>
              </w:rPr>
            </w:pPr>
            <w:r>
              <w:rPr>
                <w:rFonts w:ascii="Segoe UI" w:hAnsi="Segoe UI" w:cs="Segoe UI"/>
                <w:bCs/>
                <w:lang w:val="en-GB"/>
              </w:rPr>
              <w:t>Income statement – 40.8 million transferred from other MAT</w:t>
            </w:r>
            <w:r w:rsidR="00260650">
              <w:rPr>
                <w:rFonts w:ascii="Segoe UI" w:hAnsi="Segoe UI" w:cs="Segoe UI"/>
                <w:bCs/>
                <w:lang w:val="en-GB"/>
              </w:rPr>
              <w:t>s</w:t>
            </w:r>
            <w:r>
              <w:rPr>
                <w:rFonts w:ascii="Segoe UI" w:hAnsi="Segoe UI" w:cs="Segoe UI"/>
                <w:bCs/>
                <w:lang w:val="en-GB"/>
              </w:rPr>
              <w:t>.  There will be a small operational deficit.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5F443" w14:textId="77777777" w:rsidR="00030B7A" w:rsidRDefault="00030B7A">
            <w:pPr>
              <w:rPr>
                <w:rFonts w:ascii="Segoe UI" w:eastAsia="Segoe UI" w:hAnsi="Segoe UI" w:cs="Segoe UI"/>
                <w:sz w:val="24"/>
                <w:szCs w:val="24"/>
              </w:rPr>
            </w:pPr>
          </w:p>
        </w:tc>
      </w:tr>
      <w:tr w:rsidR="00030B7A" w14:paraId="78373772"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47361" w14:textId="45F31742" w:rsidR="00030B7A" w:rsidRDefault="00030B7A">
            <w:pPr>
              <w:spacing w:line="360" w:lineRule="auto"/>
              <w:rPr>
                <w:rFonts w:ascii="Segoe UI" w:eastAsia="Segoe UI" w:hAnsi="Segoe UI" w:cs="Segoe UI"/>
                <w:sz w:val="24"/>
                <w:szCs w:val="24"/>
              </w:rPr>
            </w:pPr>
            <w:r>
              <w:rPr>
                <w:rFonts w:ascii="Segoe UI" w:eastAsia="Segoe UI" w:hAnsi="Segoe UI" w:cs="Segoe UI"/>
                <w:sz w:val="24"/>
                <w:szCs w:val="24"/>
                <w:lang w:val="en-GB"/>
              </w:rPr>
              <w:t>3.</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6BF63" w14:textId="77777777" w:rsidR="00EF6E58" w:rsidRPr="00B6650A" w:rsidRDefault="00EF6E58" w:rsidP="00EF6E58">
            <w:pPr>
              <w:spacing w:line="360" w:lineRule="auto"/>
              <w:contextualSpacing/>
              <w:rPr>
                <w:rFonts w:ascii="Segoe UI" w:hAnsi="Segoe UI" w:cs="Segoe UI"/>
                <w:b/>
                <w:sz w:val="24"/>
                <w:szCs w:val="24"/>
                <w:lang w:val="en-GB"/>
              </w:rPr>
            </w:pPr>
            <w:r w:rsidRPr="00B6650A">
              <w:rPr>
                <w:rFonts w:ascii="Segoe UI" w:hAnsi="Segoe UI" w:cs="Segoe UI"/>
                <w:b/>
                <w:sz w:val="24"/>
                <w:szCs w:val="24"/>
                <w:lang w:val="en-GB"/>
              </w:rPr>
              <w:t>Approval of the financial statements by the Board of Trustees</w:t>
            </w:r>
          </w:p>
          <w:p w14:paraId="409E402D" w14:textId="4DAEF05D" w:rsidR="002129C0" w:rsidRPr="00591B5E" w:rsidRDefault="002129C0" w:rsidP="002129C0">
            <w:pPr>
              <w:spacing w:line="240" w:lineRule="auto"/>
              <w:contextualSpacing/>
              <w:rPr>
                <w:rFonts w:ascii="Segoe UI" w:hAnsi="Segoe UI" w:cs="Segoe UI"/>
                <w:lang w:val="en-GB"/>
              </w:rPr>
            </w:pPr>
            <w:r w:rsidRPr="002129C0">
              <w:rPr>
                <w:rFonts w:ascii="Segoe UI" w:hAnsi="Segoe UI" w:cs="Segoe UI"/>
                <w:lang w:val="en-GB"/>
              </w:rPr>
              <w:t>Trustees recommended the adoption and approval of the financial statements by the Board of Trustees at their meeting on 7</w:t>
            </w:r>
            <w:r w:rsidRPr="00591B5E">
              <w:rPr>
                <w:rFonts w:ascii="Segoe UI" w:hAnsi="Segoe UI" w:cs="Segoe UI"/>
                <w:lang w:val="en-GB"/>
              </w:rPr>
              <w:t>th</w:t>
            </w:r>
            <w:r w:rsidRPr="002129C0">
              <w:rPr>
                <w:rFonts w:ascii="Segoe UI" w:hAnsi="Segoe UI" w:cs="Segoe UI"/>
                <w:lang w:val="en-GB"/>
              </w:rPr>
              <w:t xml:space="preserve"> </w:t>
            </w:r>
            <w:r w:rsidRPr="00591B5E">
              <w:rPr>
                <w:rFonts w:ascii="Segoe UI" w:hAnsi="Segoe UI" w:cs="Segoe UI"/>
                <w:lang w:val="en-GB"/>
              </w:rPr>
              <w:t>January</w:t>
            </w:r>
            <w:r w:rsidRPr="002129C0">
              <w:rPr>
                <w:rFonts w:ascii="Segoe UI" w:hAnsi="Segoe UI" w:cs="Segoe UI"/>
                <w:lang w:val="en-GB"/>
              </w:rPr>
              <w:t xml:space="preserve"> 20</w:t>
            </w:r>
            <w:r w:rsidRPr="00591B5E">
              <w:rPr>
                <w:rFonts w:ascii="Segoe UI" w:hAnsi="Segoe UI" w:cs="Segoe UI"/>
                <w:lang w:val="en-GB"/>
              </w:rPr>
              <w:t>21</w:t>
            </w:r>
            <w:r w:rsidRPr="002129C0">
              <w:rPr>
                <w:rFonts w:ascii="Segoe UI" w:hAnsi="Segoe UI" w:cs="Segoe UI"/>
                <w:lang w:val="en-GB"/>
              </w:rPr>
              <w:t>.</w:t>
            </w:r>
          </w:p>
          <w:p w14:paraId="4B47FD38" w14:textId="77777777" w:rsidR="00591B5E" w:rsidRPr="002129C0" w:rsidRDefault="00591B5E" w:rsidP="002129C0">
            <w:pPr>
              <w:spacing w:line="240" w:lineRule="auto"/>
              <w:contextualSpacing/>
              <w:rPr>
                <w:rFonts w:ascii="Segoe UI" w:hAnsi="Segoe UI" w:cs="Segoe UI"/>
                <w:sz w:val="20"/>
                <w:szCs w:val="20"/>
                <w:lang w:val="en-GB"/>
              </w:rPr>
            </w:pPr>
          </w:p>
          <w:p w14:paraId="1D38F982" w14:textId="77777777" w:rsidR="000C11F9" w:rsidRDefault="00591B5E">
            <w:pPr>
              <w:spacing w:line="240" w:lineRule="auto"/>
              <w:rPr>
                <w:rFonts w:ascii="Segoe UI" w:hAnsi="Segoe UI" w:cs="Segoe UI"/>
                <w:bCs/>
                <w:lang w:val="en-GB"/>
              </w:rPr>
            </w:pPr>
            <w:r>
              <w:rPr>
                <w:rFonts w:ascii="Segoe UI" w:hAnsi="Segoe UI" w:cs="Segoe UI"/>
                <w:bCs/>
                <w:lang w:val="en-GB"/>
              </w:rPr>
              <w:t xml:space="preserve">Duncan Leslie and Robin </w:t>
            </w:r>
            <w:proofErr w:type="spellStart"/>
            <w:r>
              <w:rPr>
                <w:rFonts w:ascii="Segoe UI" w:hAnsi="Segoe UI" w:cs="Segoe UI"/>
                <w:bCs/>
                <w:lang w:val="en-GB"/>
              </w:rPr>
              <w:t>Doddrell</w:t>
            </w:r>
            <w:proofErr w:type="spellEnd"/>
            <w:r>
              <w:rPr>
                <w:rFonts w:ascii="Segoe UI" w:hAnsi="Segoe UI" w:cs="Segoe UI"/>
                <w:bCs/>
                <w:lang w:val="en-GB"/>
              </w:rPr>
              <w:t xml:space="preserve"> left the meeting at 8.30</w:t>
            </w:r>
          </w:p>
          <w:p w14:paraId="09649237" w14:textId="77777777" w:rsidR="00591B5E" w:rsidRDefault="00591B5E">
            <w:pPr>
              <w:spacing w:line="240" w:lineRule="auto"/>
              <w:rPr>
                <w:rFonts w:ascii="Segoe UI" w:eastAsia="Segoe UI" w:hAnsi="Segoe UI" w:cs="Segoe UI"/>
                <w:bCs/>
              </w:rPr>
            </w:pPr>
          </w:p>
          <w:p w14:paraId="481C302A" w14:textId="78C12178" w:rsidR="00591B5E" w:rsidRDefault="00591B5E">
            <w:pPr>
              <w:spacing w:line="240" w:lineRule="auto"/>
              <w:rPr>
                <w:rFonts w:ascii="Segoe UI" w:eastAsia="Segoe UI" w:hAnsi="Segoe UI" w:cs="Segoe UI"/>
                <w:bCs/>
              </w:rPr>
            </w:pPr>
            <w:r>
              <w:rPr>
                <w:rFonts w:ascii="Segoe UI" w:eastAsia="Segoe UI" w:hAnsi="Segoe UI" w:cs="Segoe UI"/>
                <w:bCs/>
              </w:rPr>
              <w:t>GB thanked TC and the finance team for rigorous accounting and the report.</w:t>
            </w:r>
          </w:p>
          <w:p w14:paraId="4E580FBA" w14:textId="33AD40CD" w:rsidR="00591B5E" w:rsidRDefault="00591B5E">
            <w:pPr>
              <w:spacing w:line="240" w:lineRule="auto"/>
              <w:rPr>
                <w:rFonts w:ascii="Segoe UI" w:eastAsia="Segoe UI" w:hAnsi="Segoe UI" w:cs="Segoe UI"/>
                <w:bCs/>
              </w:rPr>
            </w:pPr>
            <w:r>
              <w:rPr>
                <w:rFonts w:ascii="Segoe UI" w:eastAsia="Segoe UI" w:hAnsi="Segoe UI" w:cs="Segoe UI"/>
                <w:bCs/>
              </w:rPr>
              <w:t>GS thanked the team for the report which reflected well in a challenging year</w:t>
            </w:r>
            <w:r w:rsidR="00954905">
              <w:rPr>
                <w:rFonts w:ascii="Segoe UI" w:eastAsia="Segoe UI" w:hAnsi="Segoe UI" w:cs="Segoe UI"/>
                <w:bCs/>
              </w:rPr>
              <w:t>.</w:t>
            </w:r>
            <w:r>
              <w:rPr>
                <w:rFonts w:ascii="Segoe UI" w:eastAsia="Segoe UI" w:hAnsi="Segoe UI" w:cs="Segoe UI"/>
                <w:bCs/>
              </w:rPr>
              <w:t xml:space="preserve"> The Trust i</w:t>
            </w:r>
            <w:r w:rsidR="00954905">
              <w:rPr>
                <w:rFonts w:ascii="Segoe UI" w:eastAsia="Segoe UI" w:hAnsi="Segoe UI" w:cs="Segoe UI"/>
                <w:bCs/>
              </w:rPr>
              <w:t>s</w:t>
            </w:r>
            <w:r>
              <w:rPr>
                <w:rFonts w:ascii="Segoe UI" w:eastAsia="Segoe UI" w:hAnsi="Segoe UI" w:cs="Segoe UI"/>
                <w:bCs/>
              </w:rPr>
              <w:t xml:space="preserve"> in very safe hands with our Executive team.</w:t>
            </w:r>
          </w:p>
          <w:p w14:paraId="189BC234" w14:textId="2A76148B" w:rsidR="004D01F2" w:rsidRDefault="004D01F2">
            <w:pPr>
              <w:spacing w:line="240" w:lineRule="auto"/>
              <w:rPr>
                <w:rFonts w:ascii="Segoe UI" w:eastAsia="Segoe UI" w:hAnsi="Segoe UI" w:cs="Segoe UI"/>
                <w:bCs/>
              </w:rPr>
            </w:pPr>
          </w:p>
          <w:p w14:paraId="0EFECF32" w14:textId="31D24ACF" w:rsidR="004D01F2" w:rsidRPr="004D01F2" w:rsidRDefault="004D01F2">
            <w:pPr>
              <w:spacing w:line="240" w:lineRule="auto"/>
              <w:rPr>
                <w:rFonts w:ascii="Segoe UI" w:eastAsia="Segoe UI" w:hAnsi="Segoe UI" w:cs="Segoe UI"/>
                <w:b/>
                <w:bCs/>
              </w:rPr>
            </w:pPr>
            <w:r>
              <w:rPr>
                <w:rFonts w:ascii="Segoe UI" w:eastAsia="Segoe UI" w:hAnsi="Segoe UI" w:cs="Segoe UI"/>
                <w:b/>
                <w:bCs/>
              </w:rPr>
              <w:t>Action: Trustees adopted and approved the financial statement for the year ending 31 August 2020</w:t>
            </w:r>
          </w:p>
          <w:p w14:paraId="3A38B977" w14:textId="77777777" w:rsidR="00591B5E" w:rsidRDefault="00591B5E">
            <w:pPr>
              <w:spacing w:line="240" w:lineRule="auto"/>
              <w:rPr>
                <w:rFonts w:ascii="Segoe UI" w:eastAsia="Segoe UI" w:hAnsi="Segoe UI" w:cs="Segoe UI"/>
                <w:bCs/>
              </w:rPr>
            </w:pPr>
          </w:p>
          <w:p w14:paraId="56A8DE07" w14:textId="77777777" w:rsidR="00591B5E" w:rsidRDefault="00591B5E">
            <w:pPr>
              <w:spacing w:line="240" w:lineRule="auto"/>
              <w:rPr>
                <w:rFonts w:ascii="Segoe UI" w:eastAsia="Segoe UI" w:hAnsi="Segoe UI" w:cs="Segoe UI"/>
                <w:bCs/>
              </w:rPr>
            </w:pPr>
            <w:r>
              <w:rPr>
                <w:rFonts w:ascii="Segoe UI" w:eastAsia="Segoe UI" w:hAnsi="Segoe UI" w:cs="Segoe UI"/>
                <w:bCs/>
              </w:rPr>
              <w:t>GB welcomed CR to her first meeting.</w:t>
            </w:r>
          </w:p>
          <w:p w14:paraId="6AB9F1D4" w14:textId="3FFC8C8D" w:rsidR="009E19BB" w:rsidRPr="000C11F9" w:rsidRDefault="009E19BB">
            <w:pPr>
              <w:spacing w:line="240" w:lineRule="auto"/>
              <w:rPr>
                <w:rFonts w:ascii="Segoe UI" w:eastAsia="Segoe UI" w:hAnsi="Segoe UI" w:cs="Segoe UI"/>
                <w:bCs/>
              </w:rPr>
            </w:pPr>
            <w:bookmarkStart w:id="0" w:name="_GoBack"/>
            <w:bookmarkEnd w:id="0"/>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F3E95" w14:textId="77777777" w:rsidR="00030B7A" w:rsidRDefault="00030B7A">
            <w:pPr>
              <w:spacing w:line="360" w:lineRule="auto"/>
              <w:rPr>
                <w:rFonts w:ascii="Segoe UI" w:eastAsia="Segoe UI" w:hAnsi="Segoe UI" w:cs="Segoe UI"/>
              </w:rPr>
            </w:pPr>
          </w:p>
          <w:p w14:paraId="1737137E" w14:textId="77777777" w:rsidR="00030B7A" w:rsidRDefault="00030B7A">
            <w:pPr>
              <w:spacing w:line="360" w:lineRule="auto"/>
              <w:rPr>
                <w:rFonts w:ascii="Segoe UI" w:eastAsia="Segoe UI" w:hAnsi="Segoe UI" w:cs="Segoe UI"/>
              </w:rPr>
            </w:pPr>
          </w:p>
          <w:p w14:paraId="36F381A5" w14:textId="77777777" w:rsidR="00030B7A" w:rsidRDefault="00030B7A">
            <w:pPr>
              <w:spacing w:line="360" w:lineRule="auto"/>
              <w:rPr>
                <w:rFonts w:ascii="Segoe UI" w:eastAsia="Segoe UI" w:hAnsi="Segoe UI" w:cs="Segoe UI"/>
              </w:rPr>
            </w:pPr>
          </w:p>
          <w:p w14:paraId="36C16B9C" w14:textId="77777777" w:rsidR="00030B7A" w:rsidRDefault="00030B7A">
            <w:pPr>
              <w:spacing w:line="360" w:lineRule="auto"/>
              <w:rPr>
                <w:rFonts w:ascii="Segoe UI" w:eastAsia="Segoe UI" w:hAnsi="Segoe UI" w:cs="Segoe UI"/>
                <w:sz w:val="18"/>
                <w:szCs w:val="18"/>
              </w:rPr>
            </w:pPr>
          </w:p>
          <w:p w14:paraId="354A2341" w14:textId="77777777" w:rsidR="00030B7A" w:rsidRDefault="00030B7A">
            <w:pPr>
              <w:spacing w:line="240" w:lineRule="auto"/>
              <w:rPr>
                <w:rFonts w:ascii="Segoe UI" w:eastAsia="Segoe UI" w:hAnsi="Segoe UI" w:cs="Segoe UI"/>
              </w:rPr>
            </w:pPr>
          </w:p>
        </w:tc>
      </w:tr>
      <w:tr w:rsidR="00030B7A" w14:paraId="2BF54437"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71183" w14:textId="77777777" w:rsidR="00030B7A" w:rsidRDefault="00030B7A">
            <w:pPr>
              <w:spacing w:line="360" w:lineRule="auto"/>
              <w:rPr>
                <w:rFonts w:ascii="Segoe UI" w:eastAsia="Segoe UI" w:hAnsi="Segoe UI" w:cs="Segoe UI"/>
                <w:sz w:val="24"/>
                <w:szCs w:val="24"/>
              </w:rPr>
            </w:pPr>
            <w:r>
              <w:rPr>
                <w:rFonts w:ascii="Segoe UI" w:eastAsia="Segoe UI" w:hAnsi="Segoe UI" w:cs="Segoe UI"/>
                <w:sz w:val="24"/>
                <w:szCs w:val="24"/>
                <w:lang w:val="en-GB"/>
              </w:rPr>
              <w:t>4.</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7CD99" w14:textId="48EE0D92" w:rsidR="00CC78B0" w:rsidRPr="006D0713" w:rsidRDefault="00EF6E58" w:rsidP="00131A58">
            <w:pPr>
              <w:rPr>
                <w:rFonts w:ascii="Segoe UI" w:eastAsia="Segoe UI" w:hAnsi="Segoe UI" w:cs="Segoe UI"/>
                <w:bCs/>
                <w:lang w:val="en-GB"/>
              </w:rPr>
            </w:pPr>
            <w:r>
              <w:rPr>
                <w:sz w:val="24"/>
                <w:szCs w:val="24"/>
              </w:rPr>
              <w:t>Date, time and venue of next meeting – 24</w:t>
            </w:r>
            <w:r w:rsidRPr="00A15DE5">
              <w:rPr>
                <w:sz w:val="24"/>
                <w:szCs w:val="24"/>
                <w:vertAlign w:val="superscript"/>
              </w:rPr>
              <w:t>th</w:t>
            </w:r>
            <w:r>
              <w:rPr>
                <w:sz w:val="24"/>
                <w:szCs w:val="24"/>
              </w:rPr>
              <w:t xml:space="preserve"> February 2021 8 am Atlantic Centre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71591" w14:textId="77777777" w:rsidR="00030B7A" w:rsidRDefault="00030B7A">
            <w:pPr>
              <w:rPr>
                <w:rFonts w:ascii="Segoe UI" w:eastAsia="Segoe UI" w:hAnsi="Segoe UI" w:cs="Segoe UI"/>
                <w:sz w:val="18"/>
                <w:szCs w:val="18"/>
              </w:rPr>
            </w:pPr>
          </w:p>
          <w:p w14:paraId="69F30AE1" w14:textId="77777777" w:rsidR="00030B7A" w:rsidRDefault="00030B7A">
            <w:pPr>
              <w:rPr>
                <w:rFonts w:ascii="Segoe UI" w:eastAsia="Segoe UI" w:hAnsi="Segoe UI" w:cs="Segoe UI"/>
                <w:sz w:val="18"/>
                <w:szCs w:val="18"/>
              </w:rPr>
            </w:pPr>
          </w:p>
        </w:tc>
      </w:tr>
      <w:tr w:rsidR="00030B7A" w14:paraId="3C30E0D8"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6A9B9" w14:textId="77777777" w:rsidR="00030B7A" w:rsidRDefault="00030B7A">
            <w:pPr>
              <w:spacing w:line="360" w:lineRule="auto"/>
              <w:rPr>
                <w:rFonts w:ascii="Segoe UI" w:eastAsia="Segoe UI" w:hAnsi="Segoe UI" w:cs="Segoe UI"/>
                <w:sz w:val="24"/>
                <w:szCs w:val="24"/>
              </w:rPr>
            </w:pPr>
            <w:r>
              <w:rPr>
                <w:rFonts w:ascii="Segoe UI" w:eastAsia="Segoe UI" w:hAnsi="Segoe UI" w:cs="Segoe UI"/>
                <w:sz w:val="24"/>
                <w:szCs w:val="24"/>
                <w:lang w:val="en-GB"/>
              </w:rPr>
              <w:t>5.</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7F242" w14:textId="1DB7F541" w:rsidR="00EF6E58" w:rsidRPr="00EF6E58" w:rsidRDefault="00EF6E58" w:rsidP="006F12E3">
            <w:pPr>
              <w:spacing w:line="360" w:lineRule="auto"/>
              <w:contextualSpacing/>
              <w:rPr>
                <w:rFonts w:ascii="Segoe UI" w:hAnsi="Segoe UI" w:cs="Segoe UI"/>
                <w:b/>
                <w:sz w:val="24"/>
                <w:szCs w:val="24"/>
                <w:lang w:val="en-GB"/>
              </w:rPr>
            </w:pPr>
            <w:r w:rsidRPr="00EF6E58">
              <w:rPr>
                <w:rFonts w:ascii="Segoe UI" w:hAnsi="Segoe UI" w:cs="Segoe UI"/>
                <w:b/>
                <w:sz w:val="24"/>
                <w:szCs w:val="24"/>
                <w:lang w:val="en-GB"/>
              </w:rPr>
              <w:t>AOB</w:t>
            </w:r>
            <w:r w:rsidR="00B6650A">
              <w:rPr>
                <w:rFonts w:ascii="Segoe UI" w:hAnsi="Segoe UI" w:cs="Segoe UI"/>
                <w:b/>
                <w:sz w:val="24"/>
                <w:szCs w:val="24"/>
                <w:lang w:val="en-GB"/>
              </w:rPr>
              <w:t xml:space="preserve"> </w:t>
            </w:r>
          </w:p>
          <w:p w14:paraId="3775B681" w14:textId="0595FC65" w:rsidR="00EF6E58" w:rsidRDefault="00EF6E58" w:rsidP="00B6650A">
            <w:pPr>
              <w:pStyle w:val="ListParagraph"/>
              <w:numPr>
                <w:ilvl w:val="1"/>
                <w:numId w:val="9"/>
              </w:numPr>
              <w:spacing w:line="240" w:lineRule="auto"/>
              <w:rPr>
                <w:rFonts w:ascii="Segoe UI" w:hAnsi="Segoe UI" w:cs="Segoe UI"/>
                <w:sz w:val="24"/>
                <w:szCs w:val="24"/>
                <w:lang w:val="en-GB"/>
              </w:rPr>
            </w:pPr>
            <w:r w:rsidRPr="00954905">
              <w:rPr>
                <w:rFonts w:ascii="Segoe UI" w:hAnsi="Segoe UI" w:cs="Segoe UI"/>
                <w:sz w:val="24"/>
                <w:szCs w:val="24"/>
                <w:lang w:val="en-GB"/>
              </w:rPr>
              <w:t>National Lockdown – closure of schools’ update</w:t>
            </w:r>
            <w:r w:rsidR="00B6650A">
              <w:rPr>
                <w:rFonts w:ascii="Segoe UI" w:hAnsi="Segoe UI" w:cs="Segoe UI"/>
                <w:sz w:val="24"/>
                <w:szCs w:val="24"/>
                <w:lang w:val="en-GB"/>
              </w:rPr>
              <w:t xml:space="preserve"> –</w:t>
            </w:r>
          </w:p>
          <w:p w14:paraId="7213342B" w14:textId="2CFFDF30" w:rsidR="00B6650A" w:rsidRPr="000C452D" w:rsidRDefault="00B6650A" w:rsidP="00B6650A">
            <w:pPr>
              <w:pStyle w:val="ListParagraph"/>
              <w:spacing w:line="240" w:lineRule="auto"/>
              <w:rPr>
                <w:rFonts w:ascii="Segoe UI" w:hAnsi="Segoe UI" w:cs="Segoe UI"/>
                <w:lang w:val="en-GB"/>
              </w:rPr>
            </w:pPr>
            <w:r w:rsidRPr="000C452D">
              <w:rPr>
                <w:rFonts w:ascii="Segoe UI" w:hAnsi="Segoe UI" w:cs="Segoe UI"/>
                <w:lang w:val="en-GB"/>
              </w:rPr>
              <w:t xml:space="preserve">SK reported that schools had taken time to prepare and moved seamlessly to virtual teaching.  All digital devices will be sent out by tomorrow.  Secondary schools are using live teaching as are some primaries.  Schools are receiving </w:t>
            </w:r>
            <w:r w:rsidR="00260650">
              <w:rPr>
                <w:rFonts w:ascii="Segoe UI" w:hAnsi="Segoe UI" w:cs="Segoe UI"/>
                <w:lang w:val="en-GB"/>
              </w:rPr>
              <w:t>20-50%</w:t>
            </w:r>
            <w:r w:rsidRPr="000C452D">
              <w:rPr>
                <w:rFonts w:ascii="Segoe UI" w:hAnsi="Segoe UI" w:cs="Segoe UI"/>
                <w:lang w:val="en-GB"/>
              </w:rPr>
              <w:t xml:space="preserve"> of pupils attend</w:t>
            </w:r>
            <w:r w:rsidR="00260650">
              <w:rPr>
                <w:rFonts w:ascii="Segoe UI" w:hAnsi="Segoe UI" w:cs="Segoe UI"/>
                <w:lang w:val="en-GB"/>
              </w:rPr>
              <w:t>ing school</w:t>
            </w:r>
            <w:r w:rsidRPr="000C452D">
              <w:rPr>
                <w:rFonts w:ascii="Segoe UI" w:hAnsi="Segoe UI" w:cs="Segoe UI"/>
                <w:lang w:val="en-GB"/>
              </w:rPr>
              <w:t xml:space="preserve"> due to a larger list of critical workers being identified.</w:t>
            </w:r>
            <w:r w:rsidR="003D71A1" w:rsidRPr="000C452D">
              <w:rPr>
                <w:rFonts w:ascii="Segoe UI" w:hAnsi="Segoe UI" w:cs="Segoe UI"/>
                <w:lang w:val="en-GB"/>
              </w:rPr>
              <w:t xml:space="preserve">  </w:t>
            </w:r>
          </w:p>
          <w:p w14:paraId="58689F3B" w14:textId="77777777" w:rsidR="00296237" w:rsidRPr="000C452D" w:rsidRDefault="00296237" w:rsidP="00B6650A">
            <w:pPr>
              <w:pStyle w:val="ListParagraph"/>
              <w:spacing w:line="240" w:lineRule="auto"/>
              <w:rPr>
                <w:rFonts w:ascii="Segoe UI" w:hAnsi="Segoe UI" w:cs="Segoe UI"/>
                <w:color w:val="00B050"/>
                <w:lang w:val="en-GB"/>
              </w:rPr>
            </w:pPr>
            <w:r w:rsidRPr="000C452D">
              <w:rPr>
                <w:rFonts w:ascii="Segoe UI" w:hAnsi="Segoe UI" w:cs="Segoe UI"/>
                <w:color w:val="00B050"/>
                <w:lang w:val="en-GB"/>
              </w:rPr>
              <w:t>GS asked to reflect on the wellbeing of staff, what Trustees can do to support and ensure staff receive breaks.</w:t>
            </w:r>
          </w:p>
          <w:p w14:paraId="6A38A53B" w14:textId="7FAF8054" w:rsidR="00296237" w:rsidRPr="000C452D" w:rsidRDefault="00296237" w:rsidP="00B6650A">
            <w:pPr>
              <w:pStyle w:val="ListParagraph"/>
              <w:spacing w:line="240" w:lineRule="auto"/>
              <w:rPr>
                <w:rFonts w:ascii="Segoe UI" w:hAnsi="Segoe UI" w:cs="Segoe UI"/>
                <w:color w:val="C45911" w:themeColor="accent2" w:themeShade="BF"/>
                <w:lang w:val="en-GB"/>
              </w:rPr>
            </w:pPr>
            <w:r w:rsidRPr="000C452D">
              <w:rPr>
                <w:rFonts w:ascii="Segoe UI" w:hAnsi="Segoe UI" w:cs="Segoe UI"/>
                <w:color w:val="C45911" w:themeColor="accent2" w:themeShade="BF"/>
                <w:lang w:val="en-GB"/>
              </w:rPr>
              <w:t xml:space="preserve">LM stated that she and the </w:t>
            </w:r>
            <w:r w:rsidR="00260650">
              <w:rPr>
                <w:rFonts w:ascii="Segoe UI" w:hAnsi="Segoe UI" w:cs="Segoe UI"/>
                <w:color w:val="C45911" w:themeColor="accent2" w:themeShade="BF"/>
                <w:lang w:val="en-GB"/>
              </w:rPr>
              <w:t>E</w:t>
            </w:r>
            <w:r w:rsidRPr="000C452D">
              <w:rPr>
                <w:rFonts w:ascii="Segoe UI" w:hAnsi="Segoe UI" w:cs="Segoe UI"/>
                <w:color w:val="C45911" w:themeColor="accent2" w:themeShade="BF"/>
                <w:lang w:val="en-GB"/>
              </w:rPr>
              <w:t xml:space="preserve">xecutive </w:t>
            </w:r>
            <w:r w:rsidR="00260650">
              <w:rPr>
                <w:rFonts w:ascii="Segoe UI" w:hAnsi="Segoe UI" w:cs="Segoe UI"/>
                <w:color w:val="C45911" w:themeColor="accent2" w:themeShade="BF"/>
                <w:lang w:val="en-GB"/>
              </w:rPr>
              <w:t>T</w:t>
            </w:r>
            <w:r w:rsidRPr="000C452D">
              <w:rPr>
                <w:rFonts w:ascii="Segoe UI" w:hAnsi="Segoe UI" w:cs="Segoe UI"/>
                <w:color w:val="C45911" w:themeColor="accent2" w:themeShade="BF"/>
                <w:lang w:val="en-GB"/>
              </w:rPr>
              <w:t>eam shared the concerns of the Trustees and that they were working closely with all staff.</w:t>
            </w:r>
          </w:p>
          <w:p w14:paraId="59786023" w14:textId="02CE0BA4" w:rsidR="00296237" w:rsidRPr="000C452D" w:rsidRDefault="00296237" w:rsidP="00B6650A">
            <w:pPr>
              <w:pStyle w:val="ListParagraph"/>
              <w:spacing w:line="240" w:lineRule="auto"/>
              <w:rPr>
                <w:rFonts w:ascii="Segoe UI" w:hAnsi="Segoe UI" w:cs="Segoe UI"/>
                <w:lang w:val="en-GB"/>
              </w:rPr>
            </w:pPr>
            <w:r w:rsidRPr="000C452D">
              <w:rPr>
                <w:rFonts w:ascii="Segoe UI" w:hAnsi="Segoe UI" w:cs="Segoe UI"/>
                <w:lang w:val="en-GB"/>
              </w:rPr>
              <w:t>AM thanked the team for their endless work over the Christmas period, and asked if the team were happy with the RA’s.</w:t>
            </w:r>
          </w:p>
          <w:p w14:paraId="77121DCF" w14:textId="6C47C4AD" w:rsidR="00296237" w:rsidRPr="000C452D" w:rsidRDefault="00296237" w:rsidP="00B6650A">
            <w:pPr>
              <w:pStyle w:val="ListParagraph"/>
              <w:spacing w:line="240" w:lineRule="auto"/>
              <w:rPr>
                <w:rFonts w:ascii="Segoe UI" w:hAnsi="Segoe UI" w:cs="Segoe UI"/>
                <w:lang w:val="en-GB"/>
              </w:rPr>
            </w:pPr>
            <w:r w:rsidRPr="000C452D">
              <w:rPr>
                <w:rFonts w:ascii="Segoe UI" w:hAnsi="Segoe UI" w:cs="Segoe UI"/>
                <w:lang w:val="en-GB"/>
              </w:rPr>
              <w:t>SK stated that all R</w:t>
            </w:r>
            <w:r w:rsidR="006A6D1D" w:rsidRPr="000C452D">
              <w:rPr>
                <w:rFonts w:ascii="Segoe UI" w:hAnsi="Segoe UI" w:cs="Segoe UI"/>
                <w:lang w:val="en-GB"/>
              </w:rPr>
              <w:t>A</w:t>
            </w:r>
            <w:r w:rsidRPr="000C452D">
              <w:rPr>
                <w:rFonts w:ascii="Segoe UI" w:hAnsi="Segoe UI" w:cs="Segoe UI"/>
                <w:lang w:val="en-GB"/>
              </w:rPr>
              <w:t xml:space="preserve">s have been updated in light of the new term and updated on a weekly basis.  Schools have now received </w:t>
            </w:r>
            <w:proofErr w:type="spellStart"/>
            <w:r w:rsidRPr="000C452D">
              <w:rPr>
                <w:rFonts w:ascii="Segoe UI" w:hAnsi="Segoe UI" w:cs="Segoe UI"/>
                <w:lang w:val="en-GB"/>
              </w:rPr>
              <w:t>foggers</w:t>
            </w:r>
            <w:proofErr w:type="spellEnd"/>
            <w:r w:rsidRPr="000C452D">
              <w:rPr>
                <w:rFonts w:ascii="Segoe UI" w:hAnsi="Segoe UI" w:cs="Segoe UI"/>
                <w:lang w:val="en-GB"/>
              </w:rPr>
              <w:t xml:space="preserve"> and sanitisers.</w:t>
            </w:r>
            <w:r w:rsidR="006A6D1D" w:rsidRPr="000C452D">
              <w:rPr>
                <w:rFonts w:ascii="Segoe UI" w:hAnsi="Segoe UI" w:cs="Segoe UI"/>
                <w:lang w:val="en-GB"/>
              </w:rPr>
              <w:t xml:space="preserve">  All school staff have been informed that they MUST wear </w:t>
            </w:r>
            <w:r w:rsidR="00260650">
              <w:rPr>
                <w:rFonts w:ascii="Segoe UI" w:hAnsi="Segoe UI" w:cs="Segoe UI"/>
                <w:lang w:val="en-GB"/>
              </w:rPr>
              <w:t>face masks</w:t>
            </w:r>
            <w:r w:rsidR="00C71B8F" w:rsidRPr="000C452D">
              <w:rPr>
                <w:rFonts w:ascii="Segoe UI" w:hAnsi="Segoe UI" w:cs="Segoe UI"/>
                <w:lang w:val="en-GB"/>
              </w:rPr>
              <w:t xml:space="preserve"> whilst walking around school.</w:t>
            </w:r>
          </w:p>
          <w:p w14:paraId="06E93616" w14:textId="2BE651D4" w:rsidR="00C71B8F" w:rsidRPr="000C452D" w:rsidRDefault="00C71B8F" w:rsidP="00B6650A">
            <w:pPr>
              <w:pStyle w:val="ListParagraph"/>
              <w:spacing w:line="240" w:lineRule="auto"/>
              <w:rPr>
                <w:rFonts w:ascii="Segoe UI" w:hAnsi="Segoe UI" w:cs="Segoe UI"/>
                <w:lang w:val="en-GB"/>
              </w:rPr>
            </w:pPr>
            <w:r w:rsidRPr="000C452D">
              <w:rPr>
                <w:rFonts w:ascii="Segoe UI" w:hAnsi="Segoe UI" w:cs="Segoe UI"/>
                <w:lang w:val="en-GB"/>
              </w:rPr>
              <w:t>Remote Learning – The Trust starting point is to ensure every child has a device and bandwidth.  The situation is not a level playing field.  Paper copies of everything are being made available.  Staff need confidence to delivery remotely for which training is being provided.  The % of instant learning has risen and continues to rise.</w:t>
            </w:r>
            <w:r>
              <w:rPr>
                <w:rFonts w:ascii="Segoe UI" w:hAnsi="Segoe UI" w:cs="Segoe UI"/>
                <w:sz w:val="24"/>
                <w:szCs w:val="24"/>
                <w:lang w:val="en-GB"/>
              </w:rPr>
              <w:t xml:space="preserve">  </w:t>
            </w:r>
            <w:r w:rsidRPr="000C452D">
              <w:rPr>
                <w:rFonts w:ascii="Segoe UI" w:hAnsi="Segoe UI" w:cs="Segoe UI"/>
                <w:lang w:val="en-GB"/>
              </w:rPr>
              <w:t>Headteachers are happy with the provision and this will continue to improve.  Work is continuing within ‘Closing the Gap’ to identify our most vulnerable students.</w:t>
            </w:r>
            <w:r w:rsidR="00977841" w:rsidRPr="000C452D">
              <w:rPr>
                <w:rFonts w:ascii="Segoe UI" w:hAnsi="Segoe UI" w:cs="Segoe UI"/>
                <w:lang w:val="en-GB"/>
              </w:rPr>
              <w:t xml:space="preserve">  TA’s are being appointed to work remotely with these children to diminish the gap.</w:t>
            </w:r>
          </w:p>
          <w:p w14:paraId="3DDDF53A" w14:textId="4256DCAA" w:rsidR="00945672" w:rsidRPr="000C452D" w:rsidRDefault="00945672" w:rsidP="00B6650A">
            <w:pPr>
              <w:pStyle w:val="ListParagraph"/>
              <w:spacing w:line="240" w:lineRule="auto"/>
              <w:rPr>
                <w:rFonts w:ascii="Segoe UI" w:hAnsi="Segoe UI" w:cs="Segoe UI"/>
                <w:lang w:val="en-GB"/>
              </w:rPr>
            </w:pPr>
            <w:r w:rsidRPr="000C452D">
              <w:rPr>
                <w:rFonts w:ascii="Segoe UI" w:hAnsi="Segoe UI" w:cs="Segoe UI"/>
                <w:lang w:val="en-GB"/>
              </w:rPr>
              <w:t xml:space="preserve">COVID-19 testing is taking place in schools.  </w:t>
            </w:r>
            <w:r w:rsidR="00552C89" w:rsidRPr="000C452D">
              <w:rPr>
                <w:rFonts w:ascii="Segoe UI" w:hAnsi="Segoe UI" w:cs="Segoe UI"/>
                <w:lang w:val="en-GB"/>
              </w:rPr>
              <w:t>Poltair and Penrice are not testing yet.  Staff at Atlantic Centre have been invited to take part.</w:t>
            </w:r>
          </w:p>
          <w:p w14:paraId="195C4691" w14:textId="07E9A20B" w:rsidR="00552C89" w:rsidRPr="000C452D" w:rsidRDefault="00552C89" w:rsidP="00B6650A">
            <w:pPr>
              <w:pStyle w:val="ListParagraph"/>
              <w:spacing w:line="240" w:lineRule="auto"/>
              <w:rPr>
                <w:rFonts w:ascii="Segoe UI" w:hAnsi="Segoe UI" w:cs="Segoe UI"/>
                <w:lang w:val="en-GB"/>
              </w:rPr>
            </w:pPr>
            <w:r w:rsidRPr="000C452D">
              <w:rPr>
                <w:rFonts w:ascii="Segoe UI" w:hAnsi="Segoe UI" w:cs="Segoe UI"/>
                <w:lang w:val="en-GB"/>
              </w:rPr>
              <w:lastRenderedPageBreak/>
              <w:t>Headteachers are being encouraged to furlough</w:t>
            </w:r>
            <w:r w:rsidR="00260650">
              <w:rPr>
                <w:rFonts w:ascii="Segoe UI" w:hAnsi="Segoe UI" w:cs="Segoe UI"/>
                <w:lang w:val="en-GB"/>
              </w:rPr>
              <w:t xml:space="preserve"> eligible</w:t>
            </w:r>
            <w:r w:rsidRPr="000C452D">
              <w:rPr>
                <w:rFonts w:ascii="Segoe UI" w:hAnsi="Segoe UI" w:cs="Segoe UI"/>
                <w:lang w:val="en-GB"/>
              </w:rPr>
              <w:t xml:space="preserve"> staff, mainly catering staff. This is being continually monitored.</w:t>
            </w:r>
          </w:p>
          <w:p w14:paraId="7FF5462D" w14:textId="0765B174" w:rsidR="00552C89" w:rsidRDefault="00552C89" w:rsidP="00B6650A">
            <w:pPr>
              <w:pStyle w:val="ListParagraph"/>
              <w:spacing w:line="240" w:lineRule="auto"/>
              <w:rPr>
                <w:rFonts w:ascii="Segoe UI" w:hAnsi="Segoe UI" w:cs="Segoe UI"/>
                <w:sz w:val="24"/>
                <w:szCs w:val="24"/>
                <w:lang w:val="en-GB"/>
              </w:rPr>
            </w:pPr>
          </w:p>
          <w:p w14:paraId="30830A0A" w14:textId="5F952379" w:rsidR="00B6650A" w:rsidRDefault="00552C89" w:rsidP="00552C89">
            <w:pPr>
              <w:pStyle w:val="ListParagraph"/>
              <w:numPr>
                <w:ilvl w:val="1"/>
                <w:numId w:val="9"/>
              </w:numPr>
              <w:spacing w:line="240" w:lineRule="auto"/>
              <w:rPr>
                <w:rFonts w:ascii="Segoe UI" w:hAnsi="Segoe UI" w:cs="Segoe UI"/>
                <w:sz w:val="24"/>
                <w:szCs w:val="24"/>
                <w:lang w:val="en-GB"/>
              </w:rPr>
            </w:pPr>
            <w:r>
              <w:rPr>
                <w:rFonts w:ascii="Segoe UI" w:hAnsi="Segoe UI" w:cs="Segoe UI"/>
                <w:sz w:val="24"/>
                <w:szCs w:val="24"/>
                <w:lang w:val="en-GB"/>
              </w:rPr>
              <w:t>Chair’s resolution protocol</w:t>
            </w:r>
          </w:p>
          <w:p w14:paraId="5D0D0823" w14:textId="77777777" w:rsidR="00FD4B67" w:rsidRDefault="00552C89" w:rsidP="00552C89">
            <w:pPr>
              <w:pStyle w:val="ListParagraph"/>
              <w:spacing w:line="240" w:lineRule="auto"/>
              <w:rPr>
                <w:rFonts w:ascii="Segoe UI" w:hAnsi="Segoe UI" w:cs="Segoe UI"/>
                <w:lang w:val="en-GB"/>
              </w:rPr>
            </w:pPr>
            <w:r w:rsidRPr="000C452D">
              <w:rPr>
                <w:rFonts w:ascii="Segoe UI" w:hAnsi="Segoe UI" w:cs="Segoe UI"/>
                <w:lang w:val="en-GB"/>
              </w:rPr>
              <w:t xml:space="preserve">This was put in place during lockdown 1 and was never rescinded.   </w:t>
            </w:r>
          </w:p>
          <w:p w14:paraId="777EB4AB" w14:textId="1734BB95" w:rsidR="00552C89" w:rsidRPr="000C452D" w:rsidRDefault="000C452D" w:rsidP="00552C89">
            <w:pPr>
              <w:pStyle w:val="ListParagraph"/>
              <w:spacing w:line="240" w:lineRule="auto"/>
              <w:rPr>
                <w:rFonts w:ascii="Segoe UI" w:hAnsi="Segoe UI" w:cs="Segoe UI"/>
                <w:b/>
                <w:lang w:val="en-GB"/>
              </w:rPr>
            </w:pPr>
            <w:r>
              <w:rPr>
                <w:rFonts w:ascii="Segoe UI" w:hAnsi="Segoe UI" w:cs="Segoe UI"/>
                <w:b/>
                <w:lang w:val="en-GB"/>
              </w:rPr>
              <w:t xml:space="preserve">Action:  </w:t>
            </w:r>
            <w:r w:rsidRPr="000C452D">
              <w:rPr>
                <w:rFonts w:ascii="Segoe UI" w:hAnsi="Segoe UI" w:cs="Segoe UI"/>
                <w:b/>
                <w:lang w:val="en-GB"/>
              </w:rPr>
              <w:t>A</w:t>
            </w:r>
            <w:r w:rsidR="00552C89" w:rsidRPr="000C452D">
              <w:rPr>
                <w:rFonts w:ascii="Segoe UI" w:hAnsi="Segoe UI" w:cs="Segoe UI"/>
                <w:b/>
                <w:lang w:val="en-GB"/>
              </w:rPr>
              <w:t>greed that this should continue for LGB’s and Trustees.  All committee meetings will continue as timetabled, albeit virtually.</w:t>
            </w:r>
          </w:p>
          <w:p w14:paraId="75F2AF8A" w14:textId="1D604F87" w:rsidR="00EF6E58" w:rsidRDefault="00552C89" w:rsidP="00552C89">
            <w:pPr>
              <w:pStyle w:val="ListParagraph"/>
              <w:numPr>
                <w:ilvl w:val="1"/>
                <w:numId w:val="9"/>
              </w:numPr>
              <w:spacing w:line="240" w:lineRule="auto"/>
              <w:rPr>
                <w:rFonts w:ascii="Segoe UI" w:hAnsi="Segoe UI" w:cs="Segoe UI"/>
                <w:sz w:val="24"/>
                <w:szCs w:val="24"/>
                <w:lang w:val="en-GB"/>
              </w:rPr>
            </w:pPr>
            <w:r>
              <w:rPr>
                <w:rFonts w:ascii="Segoe UI" w:hAnsi="Segoe UI" w:cs="Segoe UI"/>
                <w:sz w:val="24"/>
                <w:szCs w:val="24"/>
                <w:lang w:val="en-GB"/>
              </w:rPr>
              <w:t>Prospective Trustee applicant</w:t>
            </w:r>
          </w:p>
          <w:p w14:paraId="12D7B1EF" w14:textId="3730B1F7" w:rsidR="00552C89" w:rsidRPr="000C452D" w:rsidRDefault="00260650" w:rsidP="00552C89">
            <w:pPr>
              <w:pStyle w:val="ListParagraph"/>
              <w:spacing w:line="240" w:lineRule="auto"/>
              <w:rPr>
                <w:rFonts w:ascii="Segoe UI" w:hAnsi="Segoe UI" w:cs="Segoe UI"/>
                <w:lang w:val="en-GB"/>
              </w:rPr>
            </w:pPr>
            <w:r>
              <w:rPr>
                <w:rFonts w:ascii="Segoe UI" w:hAnsi="Segoe UI" w:cs="Segoe UI"/>
                <w:lang w:val="en-GB"/>
              </w:rPr>
              <w:t>GB reported a</w:t>
            </w:r>
            <w:r w:rsidR="00552C89" w:rsidRPr="000C452D">
              <w:rPr>
                <w:rFonts w:ascii="Segoe UI" w:hAnsi="Segoe UI" w:cs="Segoe UI"/>
                <w:lang w:val="en-GB"/>
              </w:rPr>
              <w:t xml:space="preserve">n application has been received for the position of Trustee from a female, who has impeccable references, previously shared with the </w:t>
            </w:r>
            <w:r>
              <w:rPr>
                <w:rFonts w:ascii="Segoe UI" w:hAnsi="Segoe UI" w:cs="Segoe UI"/>
                <w:lang w:val="en-GB"/>
              </w:rPr>
              <w:t>B</w:t>
            </w:r>
            <w:r w:rsidR="00552C89" w:rsidRPr="000C452D">
              <w:rPr>
                <w:rFonts w:ascii="Segoe UI" w:hAnsi="Segoe UI" w:cs="Segoe UI"/>
                <w:lang w:val="en-GB"/>
              </w:rPr>
              <w:t>oard, who will be an admirable asset and address our gender balance.</w:t>
            </w:r>
          </w:p>
          <w:p w14:paraId="33867153" w14:textId="7FCA7580" w:rsidR="00802DC0" w:rsidRPr="000C452D" w:rsidRDefault="00802DC0" w:rsidP="00552C89">
            <w:pPr>
              <w:pStyle w:val="ListParagraph"/>
              <w:spacing w:line="240" w:lineRule="auto"/>
              <w:rPr>
                <w:rFonts w:ascii="Segoe UI" w:hAnsi="Segoe UI" w:cs="Segoe UI"/>
                <w:b/>
                <w:lang w:val="en-GB"/>
              </w:rPr>
            </w:pPr>
            <w:r w:rsidRPr="000C452D">
              <w:rPr>
                <w:rFonts w:ascii="Segoe UI" w:hAnsi="Segoe UI" w:cs="Segoe UI"/>
                <w:b/>
                <w:lang w:val="en-GB"/>
              </w:rPr>
              <w:t xml:space="preserve">Action:  </w:t>
            </w:r>
            <w:r w:rsidR="005D57FA" w:rsidRPr="000C452D">
              <w:rPr>
                <w:rFonts w:ascii="Segoe UI" w:hAnsi="Segoe UI" w:cs="Segoe UI"/>
                <w:b/>
                <w:lang w:val="en-GB"/>
              </w:rPr>
              <w:t>Application approved.  CC to notify applicant.  KOM to be mentor.</w:t>
            </w:r>
          </w:p>
          <w:p w14:paraId="49A7082C" w14:textId="31AFBC12" w:rsidR="00552C89" w:rsidRDefault="003B6C3F" w:rsidP="003B6C3F">
            <w:pPr>
              <w:pStyle w:val="ListParagraph"/>
              <w:numPr>
                <w:ilvl w:val="1"/>
                <w:numId w:val="9"/>
              </w:numPr>
              <w:spacing w:line="240" w:lineRule="auto"/>
              <w:rPr>
                <w:rFonts w:ascii="Segoe UI" w:hAnsi="Segoe UI" w:cs="Segoe UI"/>
                <w:sz w:val="24"/>
                <w:szCs w:val="24"/>
                <w:lang w:val="en-GB"/>
              </w:rPr>
            </w:pPr>
            <w:r>
              <w:rPr>
                <w:rFonts w:ascii="Segoe UI" w:hAnsi="Segoe UI" w:cs="Segoe UI"/>
                <w:sz w:val="24"/>
                <w:szCs w:val="24"/>
                <w:lang w:val="en-GB"/>
              </w:rPr>
              <w:t>Kernow Learning Trust</w:t>
            </w:r>
          </w:p>
          <w:p w14:paraId="5273B1E6" w14:textId="1057718E" w:rsidR="003B6C3F" w:rsidRPr="000C452D" w:rsidRDefault="003B6C3F" w:rsidP="003B6C3F">
            <w:pPr>
              <w:pStyle w:val="ListParagraph"/>
              <w:spacing w:line="240" w:lineRule="auto"/>
              <w:rPr>
                <w:rFonts w:ascii="Segoe UI" w:hAnsi="Segoe UI" w:cs="Segoe UI"/>
                <w:lang w:val="en-GB"/>
              </w:rPr>
            </w:pPr>
            <w:r w:rsidRPr="000C452D">
              <w:rPr>
                <w:rFonts w:ascii="Segoe UI" w:hAnsi="Segoe UI" w:cs="Segoe UI"/>
                <w:lang w:val="en-GB"/>
              </w:rPr>
              <w:t>GB &amp; GS had had further discussions with KL Trustees and it had been agreed there was no requirement for a Memorandum of Understanding between the Trusts.  There would be a joint focus around the two new primaries in Newquay and St. Austell.</w:t>
            </w:r>
          </w:p>
          <w:p w14:paraId="60EA23CD" w14:textId="61CA6433" w:rsidR="00C65CC9" w:rsidRPr="008E37C8" w:rsidRDefault="00C65CC9" w:rsidP="00131A58">
            <w:pPr>
              <w:rPr>
                <w:rFonts w:ascii="Segoe UI" w:eastAsia="Segoe UI" w:hAnsi="Segoe UI" w:cs="Segoe UI"/>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C6A95" w14:textId="77777777" w:rsidR="00030B7A" w:rsidRDefault="00030B7A" w:rsidP="005D57FA">
            <w:pPr>
              <w:spacing w:line="240" w:lineRule="auto"/>
              <w:jc w:val="both"/>
              <w:rPr>
                <w:rFonts w:ascii="Segoe UI" w:eastAsia="Segoe UI" w:hAnsi="Segoe UI" w:cs="Segoe UI"/>
                <w:sz w:val="24"/>
                <w:szCs w:val="24"/>
              </w:rPr>
            </w:pPr>
          </w:p>
          <w:p w14:paraId="5517A8BE" w14:textId="77777777" w:rsidR="00030B7A" w:rsidRDefault="00030B7A" w:rsidP="005D57FA">
            <w:pPr>
              <w:spacing w:line="240" w:lineRule="auto"/>
              <w:jc w:val="both"/>
              <w:rPr>
                <w:rFonts w:ascii="Segoe UI" w:eastAsia="Segoe UI" w:hAnsi="Segoe UI" w:cs="Segoe UI"/>
                <w:sz w:val="24"/>
                <w:szCs w:val="24"/>
              </w:rPr>
            </w:pPr>
          </w:p>
          <w:p w14:paraId="39D80361" w14:textId="77777777" w:rsidR="005D57FA" w:rsidRDefault="005D57FA" w:rsidP="005D57FA">
            <w:pPr>
              <w:spacing w:line="240" w:lineRule="auto"/>
              <w:jc w:val="both"/>
              <w:rPr>
                <w:rFonts w:ascii="Segoe UI" w:eastAsia="Segoe UI" w:hAnsi="Segoe UI" w:cs="Segoe UI"/>
                <w:sz w:val="24"/>
                <w:szCs w:val="24"/>
              </w:rPr>
            </w:pPr>
          </w:p>
          <w:p w14:paraId="278037B0" w14:textId="77777777" w:rsidR="005D57FA" w:rsidRDefault="005D57FA" w:rsidP="005D57FA">
            <w:pPr>
              <w:spacing w:line="240" w:lineRule="auto"/>
              <w:jc w:val="both"/>
              <w:rPr>
                <w:rFonts w:ascii="Segoe UI" w:eastAsia="Segoe UI" w:hAnsi="Segoe UI" w:cs="Segoe UI"/>
                <w:sz w:val="24"/>
                <w:szCs w:val="24"/>
              </w:rPr>
            </w:pPr>
          </w:p>
          <w:p w14:paraId="7E187FA1" w14:textId="77777777" w:rsidR="005D57FA" w:rsidRDefault="005D57FA" w:rsidP="005D57FA">
            <w:pPr>
              <w:spacing w:line="240" w:lineRule="auto"/>
              <w:jc w:val="both"/>
              <w:rPr>
                <w:rFonts w:ascii="Segoe UI" w:eastAsia="Segoe UI" w:hAnsi="Segoe UI" w:cs="Segoe UI"/>
                <w:sz w:val="24"/>
                <w:szCs w:val="24"/>
              </w:rPr>
            </w:pPr>
          </w:p>
          <w:p w14:paraId="505D4653" w14:textId="77777777" w:rsidR="005D57FA" w:rsidRDefault="005D57FA" w:rsidP="005D57FA">
            <w:pPr>
              <w:spacing w:line="240" w:lineRule="auto"/>
              <w:jc w:val="both"/>
              <w:rPr>
                <w:rFonts w:ascii="Segoe UI" w:eastAsia="Segoe UI" w:hAnsi="Segoe UI" w:cs="Segoe UI"/>
                <w:sz w:val="24"/>
                <w:szCs w:val="24"/>
              </w:rPr>
            </w:pPr>
          </w:p>
          <w:p w14:paraId="670ADB73" w14:textId="77777777" w:rsidR="005D57FA" w:rsidRDefault="005D57FA" w:rsidP="005D57FA">
            <w:pPr>
              <w:spacing w:line="240" w:lineRule="auto"/>
              <w:jc w:val="both"/>
              <w:rPr>
                <w:rFonts w:ascii="Segoe UI" w:eastAsia="Segoe UI" w:hAnsi="Segoe UI" w:cs="Segoe UI"/>
                <w:sz w:val="24"/>
                <w:szCs w:val="24"/>
              </w:rPr>
            </w:pPr>
          </w:p>
          <w:p w14:paraId="3D596814" w14:textId="77777777" w:rsidR="005D57FA" w:rsidRDefault="005D57FA" w:rsidP="005D57FA">
            <w:pPr>
              <w:spacing w:line="240" w:lineRule="auto"/>
              <w:jc w:val="both"/>
              <w:rPr>
                <w:rFonts w:ascii="Segoe UI" w:eastAsia="Segoe UI" w:hAnsi="Segoe UI" w:cs="Segoe UI"/>
                <w:sz w:val="24"/>
                <w:szCs w:val="24"/>
              </w:rPr>
            </w:pPr>
          </w:p>
          <w:p w14:paraId="0E3183ED" w14:textId="77777777" w:rsidR="005D57FA" w:rsidRDefault="005D57FA" w:rsidP="005D57FA">
            <w:pPr>
              <w:spacing w:line="240" w:lineRule="auto"/>
              <w:jc w:val="both"/>
              <w:rPr>
                <w:rFonts w:ascii="Segoe UI" w:eastAsia="Segoe UI" w:hAnsi="Segoe UI" w:cs="Segoe UI"/>
                <w:sz w:val="24"/>
                <w:szCs w:val="24"/>
              </w:rPr>
            </w:pPr>
          </w:p>
          <w:p w14:paraId="126D9A54" w14:textId="77777777" w:rsidR="005D57FA" w:rsidRDefault="005D57FA" w:rsidP="005D57FA">
            <w:pPr>
              <w:spacing w:line="240" w:lineRule="auto"/>
              <w:jc w:val="both"/>
              <w:rPr>
                <w:rFonts w:ascii="Segoe UI" w:eastAsia="Segoe UI" w:hAnsi="Segoe UI" w:cs="Segoe UI"/>
                <w:sz w:val="24"/>
                <w:szCs w:val="24"/>
              </w:rPr>
            </w:pPr>
          </w:p>
          <w:p w14:paraId="7EE3DAD4" w14:textId="77777777" w:rsidR="005D57FA" w:rsidRDefault="005D57FA" w:rsidP="005D57FA">
            <w:pPr>
              <w:spacing w:line="240" w:lineRule="auto"/>
              <w:jc w:val="both"/>
              <w:rPr>
                <w:rFonts w:ascii="Segoe UI" w:eastAsia="Segoe UI" w:hAnsi="Segoe UI" w:cs="Segoe UI"/>
                <w:sz w:val="24"/>
                <w:szCs w:val="24"/>
              </w:rPr>
            </w:pPr>
          </w:p>
          <w:p w14:paraId="1C3E6A3D" w14:textId="77777777" w:rsidR="005D57FA" w:rsidRDefault="005D57FA" w:rsidP="005D57FA">
            <w:pPr>
              <w:spacing w:line="240" w:lineRule="auto"/>
              <w:jc w:val="both"/>
              <w:rPr>
                <w:rFonts w:ascii="Segoe UI" w:eastAsia="Segoe UI" w:hAnsi="Segoe UI" w:cs="Segoe UI"/>
                <w:sz w:val="24"/>
                <w:szCs w:val="24"/>
              </w:rPr>
            </w:pPr>
          </w:p>
          <w:p w14:paraId="06E2B829" w14:textId="77777777" w:rsidR="005D57FA" w:rsidRDefault="005D57FA" w:rsidP="005D57FA">
            <w:pPr>
              <w:spacing w:line="240" w:lineRule="auto"/>
              <w:jc w:val="both"/>
              <w:rPr>
                <w:rFonts w:ascii="Segoe UI" w:eastAsia="Segoe UI" w:hAnsi="Segoe UI" w:cs="Segoe UI"/>
                <w:sz w:val="24"/>
                <w:szCs w:val="24"/>
              </w:rPr>
            </w:pPr>
          </w:p>
          <w:p w14:paraId="4C2EFD18" w14:textId="77777777" w:rsidR="005D57FA" w:rsidRDefault="005D57FA" w:rsidP="005D57FA">
            <w:pPr>
              <w:spacing w:line="240" w:lineRule="auto"/>
              <w:jc w:val="both"/>
              <w:rPr>
                <w:rFonts w:ascii="Segoe UI" w:eastAsia="Segoe UI" w:hAnsi="Segoe UI" w:cs="Segoe UI"/>
                <w:sz w:val="24"/>
                <w:szCs w:val="24"/>
              </w:rPr>
            </w:pPr>
          </w:p>
          <w:p w14:paraId="23C404FF" w14:textId="77777777" w:rsidR="005D57FA" w:rsidRDefault="005D57FA" w:rsidP="005D57FA">
            <w:pPr>
              <w:spacing w:line="240" w:lineRule="auto"/>
              <w:jc w:val="both"/>
              <w:rPr>
                <w:rFonts w:ascii="Segoe UI" w:eastAsia="Segoe UI" w:hAnsi="Segoe UI" w:cs="Segoe UI"/>
                <w:sz w:val="24"/>
                <w:szCs w:val="24"/>
              </w:rPr>
            </w:pPr>
          </w:p>
          <w:p w14:paraId="56718A50" w14:textId="77777777" w:rsidR="005D57FA" w:rsidRDefault="005D57FA" w:rsidP="005D57FA">
            <w:pPr>
              <w:spacing w:line="240" w:lineRule="auto"/>
              <w:jc w:val="both"/>
              <w:rPr>
                <w:rFonts w:ascii="Segoe UI" w:eastAsia="Segoe UI" w:hAnsi="Segoe UI" w:cs="Segoe UI"/>
                <w:sz w:val="24"/>
                <w:szCs w:val="24"/>
              </w:rPr>
            </w:pPr>
          </w:p>
          <w:p w14:paraId="4DF48594" w14:textId="77777777" w:rsidR="005D57FA" w:rsidRDefault="005D57FA" w:rsidP="005D57FA">
            <w:pPr>
              <w:spacing w:line="240" w:lineRule="auto"/>
              <w:jc w:val="both"/>
              <w:rPr>
                <w:rFonts w:ascii="Segoe UI" w:eastAsia="Segoe UI" w:hAnsi="Segoe UI" w:cs="Segoe UI"/>
                <w:sz w:val="24"/>
                <w:szCs w:val="24"/>
              </w:rPr>
            </w:pPr>
          </w:p>
          <w:p w14:paraId="1E90F571" w14:textId="77777777" w:rsidR="005D57FA" w:rsidRDefault="005D57FA" w:rsidP="005D57FA">
            <w:pPr>
              <w:spacing w:line="240" w:lineRule="auto"/>
              <w:jc w:val="both"/>
              <w:rPr>
                <w:rFonts w:ascii="Segoe UI" w:eastAsia="Segoe UI" w:hAnsi="Segoe UI" w:cs="Segoe UI"/>
                <w:sz w:val="24"/>
                <w:szCs w:val="24"/>
              </w:rPr>
            </w:pPr>
          </w:p>
          <w:p w14:paraId="2D73C341" w14:textId="77777777" w:rsidR="005D57FA" w:rsidRDefault="005D57FA" w:rsidP="005D57FA">
            <w:pPr>
              <w:spacing w:line="240" w:lineRule="auto"/>
              <w:jc w:val="both"/>
              <w:rPr>
                <w:rFonts w:ascii="Segoe UI" w:eastAsia="Segoe UI" w:hAnsi="Segoe UI" w:cs="Segoe UI"/>
                <w:sz w:val="24"/>
                <w:szCs w:val="24"/>
              </w:rPr>
            </w:pPr>
          </w:p>
          <w:p w14:paraId="70BD8821" w14:textId="77777777" w:rsidR="005D57FA" w:rsidRDefault="005D57FA" w:rsidP="005D57FA">
            <w:pPr>
              <w:spacing w:line="240" w:lineRule="auto"/>
              <w:jc w:val="both"/>
              <w:rPr>
                <w:rFonts w:ascii="Segoe UI" w:eastAsia="Segoe UI" w:hAnsi="Segoe UI" w:cs="Segoe UI"/>
                <w:sz w:val="24"/>
                <w:szCs w:val="24"/>
              </w:rPr>
            </w:pPr>
          </w:p>
          <w:p w14:paraId="026416A8" w14:textId="77777777" w:rsidR="005D57FA" w:rsidRDefault="005D57FA" w:rsidP="005D57FA">
            <w:pPr>
              <w:spacing w:line="240" w:lineRule="auto"/>
              <w:jc w:val="both"/>
              <w:rPr>
                <w:rFonts w:ascii="Segoe UI" w:eastAsia="Segoe UI" w:hAnsi="Segoe UI" w:cs="Segoe UI"/>
                <w:sz w:val="24"/>
                <w:szCs w:val="24"/>
              </w:rPr>
            </w:pPr>
          </w:p>
          <w:p w14:paraId="44D39FF6" w14:textId="77777777" w:rsidR="005D57FA" w:rsidRDefault="005D57FA" w:rsidP="005D57FA">
            <w:pPr>
              <w:spacing w:line="240" w:lineRule="auto"/>
              <w:jc w:val="both"/>
              <w:rPr>
                <w:rFonts w:ascii="Segoe UI" w:eastAsia="Segoe UI" w:hAnsi="Segoe UI" w:cs="Segoe UI"/>
                <w:sz w:val="24"/>
                <w:szCs w:val="24"/>
              </w:rPr>
            </w:pPr>
          </w:p>
          <w:p w14:paraId="475CF7F5" w14:textId="77777777" w:rsidR="005D57FA" w:rsidRDefault="005D57FA" w:rsidP="005D57FA">
            <w:pPr>
              <w:spacing w:line="240" w:lineRule="auto"/>
              <w:jc w:val="both"/>
              <w:rPr>
                <w:rFonts w:ascii="Segoe UI" w:eastAsia="Segoe UI" w:hAnsi="Segoe UI" w:cs="Segoe UI"/>
                <w:sz w:val="24"/>
                <w:szCs w:val="24"/>
              </w:rPr>
            </w:pPr>
          </w:p>
          <w:p w14:paraId="4A7A340E" w14:textId="77777777" w:rsidR="005D57FA" w:rsidRDefault="005D57FA" w:rsidP="005D57FA">
            <w:pPr>
              <w:spacing w:line="240" w:lineRule="auto"/>
              <w:jc w:val="both"/>
              <w:rPr>
                <w:rFonts w:ascii="Segoe UI" w:eastAsia="Segoe UI" w:hAnsi="Segoe UI" w:cs="Segoe UI"/>
                <w:sz w:val="24"/>
                <w:szCs w:val="24"/>
              </w:rPr>
            </w:pPr>
          </w:p>
          <w:p w14:paraId="26488F1E" w14:textId="77777777" w:rsidR="005D57FA" w:rsidRDefault="005D57FA" w:rsidP="005D57FA">
            <w:pPr>
              <w:spacing w:line="240" w:lineRule="auto"/>
              <w:jc w:val="both"/>
              <w:rPr>
                <w:rFonts w:ascii="Segoe UI" w:eastAsia="Segoe UI" w:hAnsi="Segoe UI" w:cs="Segoe UI"/>
                <w:sz w:val="24"/>
                <w:szCs w:val="24"/>
              </w:rPr>
            </w:pPr>
          </w:p>
          <w:p w14:paraId="5003DD87" w14:textId="77777777" w:rsidR="005D57FA" w:rsidRDefault="005D57FA" w:rsidP="005D57FA">
            <w:pPr>
              <w:spacing w:line="240" w:lineRule="auto"/>
              <w:jc w:val="both"/>
              <w:rPr>
                <w:rFonts w:ascii="Segoe UI" w:eastAsia="Segoe UI" w:hAnsi="Segoe UI" w:cs="Segoe UI"/>
                <w:sz w:val="24"/>
                <w:szCs w:val="24"/>
              </w:rPr>
            </w:pPr>
          </w:p>
          <w:p w14:paraId="713F630B" w14:textId="7CAC7DD6" w:rsidR="005D57FA" w:rsidRDefault="005D57FA" w:rsidP="005D57FA">
            <w:pPr>
              <w:spacing w:line="240" w:lineRule="auto"/>
              <w:jc w:val="both"/>
              <w:rPr>
                <w:rFonts w:ascii="Segoe UI" w:eastAsia="Segoe UI" w:hAnsi="Segoe UI" w:cs="Segoe UI"/>
                <w:sz w:val="24"/>
                <w:szCs w:val="24"/>
              </w:rPr>
            </w:pPr>
          </w:p>
          <w:p w14:paraId="00648151" w14:textId="1DFD61F3" w:rsidR="005D57FA" w:rsidRDefault="005D57FA" w:rsidP="005D57FA">
            <w:pPr>
              <w:spacing w:line="240" w:lineRule="auto"/>
              <w:jc w:val="both"/>
              <w:rPr>
                <w:rFonts w:ascii="Segoe UI" w:eastAsia="Segoe UI" w:hAnsi="Segoe UI" w:cs="Segoe UI"/>
                <w:sz w:val="24"/>
                <w:szCs w:val="24"/>
              </w:rPr>
            </w:pPr>
          </w:p>
          <w:p w14:paraId="1CA375CE" w14:textId="45EB2119" w:rsidR="005D57FA" w:rsidRDefault="005D57FA" w:rsidP="005D57FA">
            <w:pPr>
              <w:spacing w:line="240" w:lineRule="auto"/>
              <w:jc w:val="both"/>
              <w:rPr>
                <w:rFonts w:ascii="Segoe UI" w:eastAsia="Segoe UI" w:hAnsi="Segoe UI" w:cs="Segoe UI"/>
                <w:sz w:val="24"/>
                <w:szCs w:val="24"/>
              </w:rPr>
            </w:pPr>
          </w:p>
          <w:p w14:paraId="68619DF0" w14:textId="03F4E293" w:rsidR="005D57FA" w:rsidRDefault="005D57FA" w:rsidP="005D57FA">
            <w:pPr>
              <w:spacing w:line="240" w:lineRule="auto"/>
              <w:jc w:val="both"/>
              <w:rPr>
                <w:rFonts w:ascii="Segoe UI" w:eastAsia="Segoe UI" w:hAnsi="Segoe UI" w:cs="Segoe UI"/>
                <w:sz w:val="24"/>
                <w:szCs w:val="24"/>
              </w:rPr>
            </w:pPr>
          </w:p>
          <w:p w14:paraId="64A4C178" w14:textId="1F9F0EE8" w:rsidR="005D57FA" w:rsidRDefault="005D57FA" w:rsidP="005D57FA">
            <w:pPr>
              <w:spacing w:line="240" w:lineRule="auto"/>
              <w:jc w:val="both"/>
              <w:rPr>
                <w:rFonts w:ascii="Segoe UI" w:eastAsia="Segoe UI" w:hAnsi="Segoe UI" w:cs="Segoe UI"/>
                <w:sz w:val="24"/>
                <w:szCs w:val="24"/>
              </w:rPr>
            </w:pPr>
          </w:p>
          <w:p w14:paraId="340BACDA" w14:textId="3EF3077B" w:rsidR="005D57FA" w:rsidRDefault="005D57FA" w:rsidP="005D57FA">
            <w:pPr>
              <w:spacing w:line="240" w:lineRule="auto"/>
              <w:jc w:val="both"/>
              <w:rPr>
                <w:rFonts w:ascii="Segoe UI" w:eastAsia="Segoe UI" w:hAnsi="Segoe UI" w:cs="Segoe UI"/>
                <w:sz w:val="24"/>
                <w:szCs w:val="24"/>
              </w:rPr>
            </w:pPr>
          </w:p>
          <w:p w14:paraId="0C72BCD3" w14:textId="28C2948A" w:rsidR="005D57FA" w:rsidRDefault="005D57FA" w:rsidP="005D57FA">
            <w:pPr>
              <w:spacing w:line="240" w:lineRule="auto"/>
              <w:jc w:val="both"/>
              <w:rPr>
                <w:rFonts w:ascii="Segoe UI" w:eastAsia="Segoe UI" w:hAnsi="Segoe UI" w:cs="Segoe UI"/>
                <w:sz w:val="24"/>
                <w:szCs w:val="24"/>
              </w:rPr>
            </w:pPr>
          </w:p>
          <w:p w14:paraId="4BC93A37" w14:textId="01CB1FC9" w:rsidR="005D57FA" w:rsidRDefault="005D57FA" w:rsidP="005D57FA">
            <w:pPr>
              <w:spacing w:line="240" w:lineRule="auto"/>
              <w:jc w:val="both"/>
              <w:rPr>
                <w:rFonts w:ascii="Segoe UI" w:eastAsia="Segoe UI" w:hAnsi="Segoe UI" w:cs="Segoe UI"/>
                <w:sz w:val="24"/>
                <w:szCs w:val="24"/>
              </w:rPr>
            </w:pPr>
          </w:p>
          <w:p w14:paraId="2BDC4431" w14:textId="3AB68C0C" w:rsidR="005D57FA" w:rsidRPr="005D57FA" w:rsidRDefault="005D57FA" w:rsidP="005D57FA">
            <w:pPr>
              <w:spacing w:line="240" w:lineRule="auto"/>
              <w:jc w:val="both"/>
              <w:rPr>
                <w:rFonts w:ascii="Segoe UI" w:eastAsia="Segoe UI" w:hAnsi="Segoe UI" w:cs="Segoe UI"/>
                <w:color w:val="FF0000"/>
                <w:sz w:val="16"/>
                <w:szCs w:val="16"/>
              </w:rPr>
            </w:pPr>
            <w:r>
              <w:rPr>
                <w:rFonts w:ascii="Segoe UI" w:eastAsia="Segoe UI" w:hAnsi="Segoe UI" w:cs="Segoe UI"/>
                <w:color w:val="FF0000"/>
                <w:sz w:val="16"/>
                <w:szCs w:val="16"/>
              </w:rPr>
              <w:t>CC</w:t>
            </w:r>
            <w:r w:rsidR="00260650">
              <w:rPr>
                <w:rFonts w:ascii="Segoe UI" w:eastAsia="Segoe UI" w:hAnsi="Segoe UI" w:cs="Segoe UI"/>
                <w:color w:val="FF0000"/>
                <w:sz w:val="16"/>
                <w:szCs w:val="16"/>
              </w:rPr>
              <w:t xml:space="preserve"> </w:t>
            </w:r>
            <w:r>
              <w:rPr>
                <w:rFonts w:ascii="Segoe UI" w:eastAsia="Segoe UI" w:hAnsi="Segoe UI" w:cs="Segoe UI"/>
                <w:color w:val="FF0000"/>
                <w:sz w:val="16"/>
                <w:szCs w:val="16"/>
              </w:rPr>
              <w:t>to correspond with applicant</w:t>
            </w:r>
          </w:p>
        </w:tc>
      </w:tr>
      <w:tr w:rsidR="003B6C3F" w14:paraId="2CB27C21"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3BB78" w14:textId="77777777" w:rsidR="003B6C3F" w:rsidRDefault="003B6C3F">
            <w:pPr>
              <w:spacing w:line="360" w:lineRule="auto"/>
              <w:rPr>
                <w:rFonts w:ascii="Segoe UI" w:eastAsia="Segoe UI" w:hAnsi="Segoe UI" w:cs="Segoe UI"/>
                <w:sz w:val="24"/>
                <w:szCs w:val="24"/>
                <w:lang w:val="en-GB"/>
              </w:rPr>
            </w:pP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BD6DE" w14:textId="1698270B" w:rsidR="003B6C3F" w:rsidRPr="00EF6E58" w:rsidRDefault="003B6C3F" w:rsidP="006F12E3">
            <w:pPr>
              <w:spacing w:line="360" w:lineRule="auto"/>
              <w:contextualSpacing/>
              <w:rPr>
                <w:rFonts w:ascii="Segoe UI" w:hAnsi="Segoe UI" w:cs="Segoe UI"/>
                <w:b/>
                <w:sz w:val="24"/>
                <w:szCs w:val="24"/>
                <w:lang w:val="en-GB"/>
              </w:rPr>
            </w:pPr>
            <w:r>
              <w:rPr>
                <w:rFonts w:ascii="Segoe UI" w:hAnsi="Segoe UI" w:cs="Segoe UI"/>
                <w:b/>
                <w:sz w:val="24"/>
                <w:szCs w:val="24"/>
                <w:lang w:val="en-GB"/>
              </w:rPr>
              <w:t>The meeting closed at 9:12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C82E" w14:textId="77777777" w:rsidR="003B6C3F" w:rsidRDefault="003B6C3F" w:rsidP="005D57FA">
            <w:pPr>
              <w:spacing w:line="240" w:lineRule="auto"/>
              <w:jc w:val="both"/>
              <w:rPr>
                <w:rFonts w:ascii="Segoe UI" w:eastAsia="Segoe UI" w:hAnsi="Segoe UI" w:cs="Segoe UI"/>
                <w:sz w:val="24"/>
                <w:szCs w:val="24"/>
              </w:rPr>
            </w:pPr>
          </w:p>
        </w:tc>
      </w:tr>
      <w:tr w:rsidR="00030B7A" w14:paraId="2257D2EC" w14:textId="77777777" w:rsidTr="00EF6E58">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AC6D5" w14:textId="77777777" w:rsidR="00030B7A" w:rsidRDefault="00030B7A">
            <w:pPr>
              <w:spacing w:line="360" w:lineRule="auto"/>
              <w:jc w:val="center"/>
              <w:rPr>
                <w:rFonts w:ascii="Segoe UI" w:eastAsia="Segoe UI" w:hAnsi="Segoe UI" w:cs="Segoe UI"/>
                <w:sz w:val="24"/>
                <w:szCs w:val="24"/>
                <w:lang w:val="en-GB"/>
              </w:rPr>
            </w:pPr>
            <w:r>
              <w:rPr>
                <w:rFonts w:ascii="Segoe UI" w:eastAsia="Segoe UI" w:hAnsi="Segoe UI" w:cs="Segoe UI"/>
                <w:sz w:val="24"/>
                <w:szCs w:val="24"/>
                <w:lang w:val="en-GB"/>
              </w:rPr>
              <w:t>11.</w:t>
            </w:r>
          </w:p>
        </w:tc>
        <w:tc>
          <w:tcPr>
            <w:tcW w:w="8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AAD86" w14:textId="65B3D56F" w:rsidR="00030B7A" w:rsidRDefault="00030B7A">
            <w:pPr>
              <w:rPr>
                <w:rFonts w:ascii="Segoe UI" w:eastAsia="Segoe UI" w:hAnsi="Segoe UI" w:cs="Segoe UI"/>
                <w:b/>
                <w:bCs/>
                <w:sz w:val="24"/>
                <w:szCs w:val="24"/>
              </w:rPr>
            </w:pPr>
            <w:r>
              <w:rPr>
                <w:rFonts w:ascii="Segoe UI" w:eastAsia="Segoe UI" w:hAnsi="Segoe UI" w:cs="Segoe UI"/>
                <w:b/>
                <w:bCs/>
                <w:sz w:val="24"/>
                <w:szCs w:val="24"/>
              </w:rPr>
              <w:t>The above minutes were approved and agreed as a true record.</w:t>
            </w:r>
          </w:p>
          <w:p w14:paraId="3F0FF331" w14:textId="61F17FE8" w:rsidR="008D5C9E" w:rsidRDefault="008D5C9E">
            <w:pPr>
              <w:rPr>
                <w:rFonts w:ascii="Segoe UI" w:eastAsia="Segoe UI" w:hAnsi="Segoe UI" w:cs="Segoe UI"/>
                <w:b/>
                <w:bCs/>
                <w:sz w:val="24"/>
                <w:szCs w:val="24"/>
              </w:rPr>
            </w:pPr>
          </w:p>
          <w:p w14:paraId="08C4D0B6" w14:textId="77777777" w:rsidR="008D5C9E" w:rsidRDefault="008D5C9E">
            <w:pPr>
              <w:rPr>
                <w:rFonts w:ascii="Segoe UI" w:eastAsia="Segoe UI" w:hAnsi="Segoe UI" w:cs="Segoe UI"/>
                <w:b/>
                <w:bCs/>
                <w:sz w:val="24"/>
                <w:szCs w:val="24"/>
              </w:rPr>
            </w:pPr>
          </w:p>
          <w:p w14:paraId="4BCC375F" w14:textId="6D03974B" w:rsidR="00030B7A" w:rsidRDefault="00030B7A">
            <w:pPr>
              <w:rPr>
                <w:rFonts w:ascii="Segoe UI" w:eastAsia="Segoe UI" w:hAnsi="Segoe UI" w:cs="Segoe UI"/>
                <w:b/>
                <w:bCs/>
                <w:sz w:val="24"/>
                <w:szCs w:val="24"/>
              </w:rPr>
            </w:pPr>
            <w:r>
              <w:rPr>
                <w:rFonts w:ascii="Segoe UI" w:eastAsia="Segoe UI" w:hAnsi="Segoe UI" w:cs="Segoe UI"/>
                <w:b/>
                <w:bCs/>
                <w:sz w:val="24"/>
                <w:szCs w:val="24"/>
              </w:rPr>
              <w:t>Signed ____________________________________   Dated_________________</w:t>
            </w:r>
          </w:p>
          <w:p w14:paraId="747522F5" w14:textId="77777777" w:rsidR="00030B7A" w:rsidRDefault="00030B7A">
            <w:pPr>
              <w:rPr>
                <w:rFonts w:ascii="Segoe UI" w:eastAsia="Segoe UI" w:hAnsi="Segoe UI" w:cs="Segoe UI"/>
                <w:b/>
                <w:bCs/>
                <w:sz w:val="24"/>
                <w:szCs w:val="24"/>
              </w:rPr>
            </w:pPr>
            <w:r>
              <w:rPr>
                <w:rFonts w:ascii="Segoe UI" w:eastAsia="Segoe UI" w:hAnsi="Segoe UI" w:cs="Segoe UI"/>
                <w:b/>
                <w:bCs/>
                <w:sz w:val="24"/>
                <w:szCs w:val="24"/>
              </w:rPr>
              <w:t xml:space="preserve">                   Chairperson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AFCFA" w14:textId="77777777" w:rsidR="00030B7A" w:rsidRDefault="00030B7A">
            <w:pPr>
              <w:spacing w:line="360" w:lineRule="auto"/>
              <w:rPr>
                <w:rFonts w:ascii="Segoe UI" w:eastAsia="Segoe UI" w:hAnsi="Segoe UI" w:cs="Segoe UI"/>
                <w:sz w:val="24"/>
                <w:szCs w:val="24"/>
              </w:rPr>
            </w:pPr>
          </w:p>
        </w:tc>
      </w:tr>
    </w:tbl>
    <w:p w14:paraId="1A0ECCC8" w14:textId="77777777" w:rsidR="00F47821" w:rsidRDefault="00F47821" w:rsidP="007D6F3D"/>
    <w:sectPr w:rsidR="00F47821" w:rsidSect="006A06EC">
      <w:footerReference w:type="default" r:id="rId12"/>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59FAB" w14:textId="77777777" w:rsidR="00073B7E" w:rsidRDefault="00073B7E" w:rsidP="00ED5ACD">
      <w:pPr>
        <w:spacing w:after="0" w:line="240" w:lineRule="auto"/>
      </w:pPr>
      <w:r>
        <w:separator/>
      </w:r>
    </w:p>
  </w:endnote>
  <w:endnote w:type="continuationSeparator" w:id="0">
    <w:p w14:paraId="11D25593" w14:textId="77777777" w:rsidR="00073B7E" w:rsidRDefault="00073B7E" w:rsidP="00ED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EAE3" w14:textId="1C53D9B6" w:rsidR="009E19BB" w:rsidRDefault="009E19BB">
    <w:pPr>
      <w:tabs>
        <w:tab w:val="center" w:pos="4550"/>
        <w:tab w:val="left" w:pos="5818"/>
      </w:tabs>
      <w:ind w:right="260"/>
      <w:jc w:val="right"/>
      <w:rPr>
        <w:color w:val="323E4F" w:themeColor="text2" w:themeShade="BF"/>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7D3ED63" w14:textId="7A3D0BFD" w:rsidR="009E19BB" w:rsidRDefault="009E19BB">
    <w:pPr>
      <w:tabs>
        <w:tab w:val="center" w:pos="4550"/>
        <w:tab w:val="left" w:pos="5818"/>
      </w:tabs>
      <w:ind w:right="260"/>
      <w:jc w:val="right"/>
      <w:rPr>
        <w:color w:val="222A35" w:themeColor="text2" w:themeShade="80"/>
        <w:sz w:val="24"/>
        <w:szCs w:val="24"/>
      </w:rPr>
    </w:pPr>
    <w:r>
      <w:rPr>
        <w:color w:val="222A35" w:themeColor="text2" w:themeShade="80"/>
        <w:sz w:val="24"/>
        <w:szCs w:val="24"/>
      </w:rPr>
      <w:t>Initials: ____</w:t>
    </w:r>
  </w:p>
  <w:p w14:paraId="217058F8" w14:textId="77777777" w:rsidR="009E19BB" w:rsidRDefault="009E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A0310" w14:textId="77777777" w:rsidR="00073B7E" w:rsidRDefault="00073B7E" w:rsidP="00ED5ACD">
      <w:pPr>
        <w:spacing w:after="0" w:line="240" w:lineRule="auto"/>
      </w:pPr>
      <w:r>
        <w:separator/>
      </w:r>
    </w:p>
  </w:footnote>
  <w:footnote w:type="continuationSeparator" w:id="0">
    <w:p w14:paraId="1B2BC250" w14:textId="77777777" w:rsidR="00073B7E" w:rsidRDefault="00073B7E" w:rsidP="00ED5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B117C"/>
    <w:multiLevelType w:val="hybridMultilevel"/>
    <w:tmpl w:val="20826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125BCE"/>
    <w:multiLevelType w:val="multilevel"/>
    <w:tmpl w:val="4AEA57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B7819EB"/>
    <w:multiLevelType w:val="hybridMultilevel"/>
    <w:tmpl w:val="E8408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4516A4"/>
    <w:multiLevelType w:val="hybridMultilevel"/>
    <w:tmpl w:val="68CE13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F60004C"/>
    <w:multiLevelType w:val="hybridMultilevel"/>
    <w:tmpl w:val="44B8D23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EC4282"/>
    <w:multiLevelType w:val="hybridMultilevel"/>
    <w:tmpl w:val="09986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C23F54"/>
    <w:multiLevelType w:val="multilevel"/>
    <w:tmpl w:val="9226231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8675035"/>
    <w:multiLevelType w:val="hybridMultilevel"/>
    <w:tmpl w:val="98C42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FF494E"/>
    <w:multiLevelType w:val="hybridMultilevel"/>
    <w:tmpl w:val="05D622D2"/>
    <w:lvl w:ilvl="0" w:tplc="4E6E3380">
      <w:start w:val="1"/>
      <w:numFmt w:val="lowerLetter"/>
      <w:lvlText w:val="%1."/>
      <w:lvlJc w:val="left"/>
      <w:pPr>
        <w:ind w:left="720" w:hanging="360"/>
      </w:pPr>
    </w:lvl>
    <w:lvl w:ilvl="1" w:tplc="32C29742">
      <w:start w:val="1"/>
      <w:numFmt w:val="lowerLetter"/>
      <w:lvlText w:val="%2."/>
      <w:lvlJc w:val="left"/>
      <w:pPr>
        <w:ind w:left="1440" w:hanging="360"/>
      </w:pPr>
    </w:lvl>
    <w:lvl w:ilvl="2" w:tplc="456CC39E">
      <w:start w:val="1"/>
      <w:numFmt w:val="lowerRoman"/>
      <w:lvlText w:val="%3."/>
      <w:lvlJc w:val="right"/>
      <w:pPr>
        <w:ind w:left="2160" w:hanging="180"/>
      </w:pPr>
    </w:lvl>
    <w:lvl w:ilvl="3" w:tplc="0FEC385C">
      <w:start w:val="1"/>
      <w:numFmt w:val="decimal"/>
      <w:lvlText w:val="%4."/>
      <w:lvlJc w:val="left"/>
      <w:pPr>
        <w:ind w:left="2880" w:hanging="360"/>
      </w:pPr>
    </w:lvl>
    <w:lvl w:ilvl="4" w:tplc="84DC5C38">
      <w:start w:val="1"/>
      <w:numFmt w:val="lowerLetter"/>
      <w:lvlText w:val="%5."/>
      <w:lvlJc w:val="left"/>
      <w:pPr>
        <w:ind w:left="3600" w:hanging="360"/>
      </w:pPr>
    </w:lvl>
    <w:lvl w:ilvl="5" w:tplc="64A4483C">
      <w:start w:val="1"/>
      <w:numFmt w:val="lowerRoman"/>
      <w:lvlText w:val="%6."/>
      <w:lvlJc w:val="right"/>
      <w:pPr>
        <w:ind w:left="4320" w:hanging="180"/>
      </w:pPr>
    </w:lvl>
    <w:lvl w:ilvl="6" w:tplc="A5288318">
      <w:start w:val="1"/>
      <w:numFmt w:val="decimal"/>
      <w:lvlText w:val="%7."/>
      <w:lvlJc w:val="left"/>
      <w:pPr>
        <w:ind w:left="5040" w:hanging="360"/>
      </w:pPr>
    </w:lvl>
    <w:lvl w:ilvl="7" w:tplc="C3F87D3A">
      <w:start w:val="1"/>
      <w:numFmt w:val="lowerLetter"/>
      <w:lvlText w:val="%8."/>
      <w:lvlJc w:val="left"/>
      <w:pPr>
        <w:ind w:left="5760" w:hanging="360"/>
      </w:pPr>
    </w:lvl>
    <w:lvl w:ilvl="8" w:tplc="ABAEB3AA">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5"/>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A"/>
    <w:rsid w:val="000253CC"/>
    <w:rsid w:val="00030B7A"/>
    <w:rsid w:val="00073B7E"/>
    <w:rsid w:val="000820BA"/>
    <w:rsid w:val="000C11F9"/>
    <w:rsid w:val="000C452D"/>
    <w:rsid w:val="000C58FD"/>
    <w:rsid w:val="0010216A"/>
    <w:rsid w:val="001046AD"/>
    <w:rsid w:val="00116756"/>
    <w:rsid w:val="00123513"/>
    <w:rsid w:val="00131A58"/>
    <w:rsid w:val="00132400"/>
    <w:rsid w:val="0016327E"/>
    <w:rsid w:val="00163F4D"/>
    <w:rsid w:val="001717A5"/>
    <w:rsid w:val="0017334C"/>
    <w:rsid w:val="00185429"/>
    <w:rsid w:val="00185EFD"/>
    <w:rsid w:val="00187290"/>
    <w:rsid w:val="00194F16"/>
    <w:rsid w:val="001C783D"/>
    <w:rsid w:val="001D122E"/>
    <w:rsid w:val="001D6D2F"/>
    <w:rsid w:val="001E7CFE"/>
    <w:rsid w:val="002129C0"/>
    <w:rsid w:val="002339B5"/>
    <w:rsid w:val="00260650"/>
    <w:rsid w:val="00265A92"/>
    <w:rsid w:val="00275682"/>
    <w:rsid w:val="00294C6D"/>
    <w:rsid w:val="00296237"/>
    <w:rsid w:val="002D0BB8"/>
    <w:rsid w:val="0032133F"/>
    <w:rsid w:val="00354038"/>
    <w:rsid w:val="003A3566"/>
    <w:rsid w:val="003B6C3F"/>
    <w:rsid w:val="003C1FDD"/>
    <w:rsid w:val="003D6775"/>
    <w:rsid w:val="003D71A1"/>
    <w:rsid w:val="003E66EB"/>
    <w:rsid w:val="00410A01"/>
    <w:rsid w:val="00416A14"/>
    <w:rsid w:val="00425513"/>
    <w:rsid w:val="00441365"/>
    <w:rsid w:val="00455E1C"/>
    <w:rsid w:val="00464841"/>
    <w:rsid w:val="004D01F2"/>
    <w:rsid w:val="004D31E4"/>
    <w:rsid w:val="004E2E8F"/>
    <w:rsid w:val="005144AD"/>
    <w:rsid w:val="00546DAB"/>
    <w:rsid w:val="00552C89"/>
    <w:rsid w:val="00571A31"/>
    <w:rsid w:val="00591B5E"/>
    <w:rsid w:val="005B446F"/>
    <w:rsid w:val="005B53E4"/>
    <w:rsid w:val="005D57FA"/>
    <w:rsid w:val="005E1AC2"/>
    <w:rsid w:val="005F654B"/>
    <w:rsid w:val="00644832"/>
    <w:rsid w:val="00697466"/>
    <w:rsid w:val="006A06EC"/>
    <w:rsid w:val="006A2DC4"/>
    <w:rsid w:val="006A6D1D"/>
    <w:rsid w:val="006A7A46"/>
    <w:rsid w:val="006D0713"/>
    <w:rsid w:val="006D522C"/>
    <w:rsid w:val="006E28CE"/>
    <w:rsid w:val="006F12E3"/>
    <w:rsid w:val="00703BD5"/>
    <w:rsid w:val="0071293E"/>
    <w:rsid w:val="00755346"/>
    <w:rsid w:val="0077446D"/>
    <w:rsid w:val="00777A8B"/>
    <w:rsid w:val="007B2B2F"/>
    <w:rsid w:val="007D6F3D"/>
    <w:rsid w:val="00800F05"/>
    <w:rsid w:val="00802DC0"/>
    <w:rsid w:val="008353BE"/>
    <w:rsid w:val="00846346"/>
    <w:rsid w:val="00873E66"/>
    <w:rsid w:val="008B23A3"/>
    <w:rsid w:val="008D5C9E"/>
    <w:rsid w:val="008E37C8"/>
    <w:rsid w:val="009017E2"/>
    <w:rsid w:val="009176A9"/>
    <w:rsid w:val="00940A21"/>
    <w:rsid w:val="00942CC8"/>
    <w:rsid w:val="00945672"/>
    <w:rsid w:val="00954905"/>
    <w:rsid w:val="00973A9C"/>
    <w:rsid w:val="00977841"/>
    <w:rsid w:val="00986053"/>
    <w:rsid w:val="009E19BB"/>
    <w:rsid w:val="00A00B6A"/>
    <w:rsid w:val="00A17A32"/>
    <w:rsid w:val="00A24DCE"/>
    <w:rsid w:val="00A31F2F"/>
    <w:rsid w:val="00A61EA1"/>
    <w:rsid w:val="00A75B02"/>
    <w:rsid w:val="00AA3B29"/>
    <w:rsid w:val="00AB05CE"/>
    <w:rsid w:val="00B50462"/>
    <w:rsid w:val="00B63DCC"/>
    <w:rsid w:val="00B6650A"/>
    <w:rsid w:val="00BB1F14"/>
    <w:rsid w:val="00C02391"/>
    <w:rsid w:val="00C44A08"/>
    <w:rsid w:val="00C65CC9"/>
    <w:rsid w:val="00C71B8F"/>
    <w:rsid w:val="00CC78B0"/>
    <w:rsid w:val="00CE50DC"/>
    <w:rsid w:val="00CF2103"/>
    <w:rsid w:val="00D20AE0"/>
    <w:rsid w:val="00D20F95"/>
    <w:rsid w:val="00D4097F"/>
    <w:rsid w:val="00D64AEC"/>
    <w:rsid w:val="00D80AA3"/>
    <w:rsid w:val="00DC408A"/>
    <w:rsid w:val="00DF6D0E"/>
    <w:rsid w:val="00E237A2"/>
    <w:rsid w:val="00E242D8"/>
    <w:rsid w:val="00E422B4"/>
    <w:rsid w:val="00E7738D"/>
    <w:rsid w:val="00ED5ACD"/>
    <w:rsid w:val="00EE06C7"/>
    <w:rsid w:val="00EF0040"/>
    <w:rsid w:val="00EF6E58"/>
    <w:rsid w:val="00F05DD7"/>
    <w:rsid w:val="00F47821"/>
    <w:rsid w:val="00F5084A"/>
    <w:rsid w:val="00F51CAD"/>
    <w:rsid w:val="00F67914"/>
    <w:rsid w:val="00FB3B84"/>
    <w:rsid w:val="00FC2612"/>
    <w:rsid w:val="00FD4B67"/>
    <w:rsid w:val="00FE1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F969E"/>
  <w15:chartTrackingRefBased/>
  <w15:docId w15:val="{D5F1C969-2112-42F4-A411-51F9ABCB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B7A"/>
    <w:pPr>
      <w:spacing w:line="252"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B7A"/>
    <w:pPr>
      <w:ind w:left="720"/>
      <w:contextualSpacing/>
    </w:pPr>
  </w:style>
  <w:style w:type="table" w:styleId="TableGrid">
    <w:name w:val="Table Grid"/>
    <w:basedOn w:val="TableNormal"/>
    <w:uiPriority w:val="59"/>
    <w:rsid w:val="00030B7A"/>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D5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ACD"/>
    <w:rPr>
      <w:lang w:val="en-US"/>
    </w:rPr>
  </w:style>
  <w:style w:type="paragraph" w:styleId="Footer">
    <w:name w:val="footer"/>
    <w:basedOn w:val="Normal"/>
    <w:link w:val="FooterChar"/>
    <w:uiPriority w:val="99"/>
    <w:unhideWhenUsed/>
    <w:rsid w:val="00ED5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AC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4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BD4CC724D564CBCB92484B27E10F2" ma:contentTypeVersion="12" ma:contentTypeDescription="Create a new document." ma:contentTypeScope="" ma:versionID="24de2c722bf0f41b745baa2eb7dacfe8">
  <xsd:schema xmlns:xsd="http://www.w3.org/2001/XMLSchema" xmlns:xs="http://www.w3.org/2001/XMLSchema" xmlns:p="http://schemas.microsoft.com/office/2006/metadata/properties" xmlns:ns3="f42260d8-2121-4db3-b258-e90f470f8794" xmlns:ns4="b503125f-3007-4cfc-be49-91b47f43b6a5" targetNamespace="http://schemas.microsoft.com/office/2006/metadata/properties" ma:root="true" ma:fieldsID="264e09e3e37163367667c772a3ecec73" ns3:_="" ns4:_="">
    <xsd:import namespace="f42260d8-2121-4db3-b258-e90f470f8794"/>
    <xsd:import namespace="b503125f-3007-4cfc-be49-91b47f43b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260d8-2121-4db3-b258-e90f470f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3125f-3007-4cfc-be49-91b47f43b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DDBC-1239-4641-9DDE-14683FC23EFD}">
  <ds:schemaRefs>
    <ds:schemaRef ds:uri="http://schemas.microsoft.com/sharepoint/v3/contenttype/forms"/>
  </ds:schemaRefs>
</ds:datastoreItem>
</file>

<file path=customXml/itemProps2.xml><?xml version="1.0" encoding="utf-8"?>
<ds:datastoreItem xmlns:ds="http://schemas.openxmlformats.org/officeDocument/2006/customXml" ds:itemID="{BFC1126E-8C32-4DDC-AC10-32EAFD199124}">
  <ds:schemaRefs>
    <ds:schemaRef ds:uri="http://purl.org/dc/dcmitype/"/>
    <ds:schemaRef ds:uri="b503125f-3007-4cfc-be49-91b47f43b6a5"/>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f42260d8-2121-4db3-b258-e90f470f8794"/>
    <ds:schemaRef ds:uri="http://schemas.microsoft.com/office/2006/metadata/properties"/>
  </ds:schemaRefs>
</ds:datastoreItem>
</file>

<file path=customXml/itemProps3.xml><?xml version="1.0" encoding="utf-8"?>
<ds:datastoreItem xmlns:ds="http://schemas.openxmlformats.org/officeDocument/2006/customXml" ds:itemID="{4BCB3C4B-C7E1-4A27-A017-5BDD1F58F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260d8-2121-4db3-b258-e90f470f8794"/>
    <ds:schemaRef ds:uri="b503125f-3007-4cfc-be49-91b47f43b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1A2A3-27DA-463D-BBC1-C9A122B8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Carter</dc:creator>
  <cp:keywords/>
  <dc:description/>
  <cp:lastModifiedBy>Claire Carter</cp:lastModifiedBy>
  <cp:revision>6</cp:revision>
  <dcterms:created xsi:type="dcterms:W3CDTF">2021-01-13T08:47:00Z</dcterms:created>
  <dcterms:modified xsi:type="dcterms:W3CDTF">2021-04-29T16:21:00Z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0x010100170BD4CC724D564CBCB92484B27E10F2</vt:lpwstr>
  </property>
</Properties>
</file>