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DC7F" w14:textId="77777777" w:rsidR="00030B7A" w:rsidRDefault="00030B7A" w:rsidP="00030B7A">
      <w:pPr>
        <w:spacing w:line="360" w:lineRule="auto"/>
        <w:ind w:firstLine="360"/>
        <w:jc w:val="center"/>
        <w:rPr>
          <w:rFonts w:ascii="Segoe UI" w:eastAsia="Segoe UI" w:hAnsi="Segoe UI" w:cs="Segoe UI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44D2D88B" wp14:editId="67CA15B3">
            <wp:extent cx="2103120" cy="449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BFE28" w14:textId="172C9BB2" w:rsidR="00030B7A" w:rsidRDefault="00030B7A" w:rsidP="00030B7A">
      <w:pPr>
        <w:spacing w:line="360" w:lineRule="auto"/>
        <w:ind w:firstLine="360"/>
        <w:jc w:val="center"/>
        <w:rPr>
          <w:rFonts w:ascii="Segoe UI" w:eastAsia="Segoe UI" w:hAnsi="Segoe UI" w:cs="Segoe UI"/>
          <w:sz w:val="24"/>
          <w:szCs w:val="24"/>
          <w:lang w:val="en-GB"/>
        </w:rPr>
      </w:pPr>
      <w:r>
        <w:rPr>
          <w:rFonts w:ascii="Segoe UI" w:eastAsia="Segoe UI" w:hAnsi="Segoe UI" w:cs="Segoe UI"/>
          <w:sz w:val="24"/>
          <w:szCs w:val="24"/>
          <w:lang w:val="en-GB"/>
        </w:rPr>
        <w:t>MINUTES OF CELT</w:t>
      </w:r>
      <w:r w:rsidR="00FF1E88">
        <w:rPr>
          <w:rFonts w:ascii="Segoe UI" w:eastAsia="Segoe UI" w:hAnsi="Segoe UI" w:cs="Segoe UI"/>
          <w:sz w:val="24"/>
          <w:szCs w:val="24"/>
          <w:lang w:val="en-GB"/>
        </w:rPr>
        <w:t xml:space="preserve"> </w:t>
      </w:r>
      <w:r>
        <w:rPr>
          <w:rFonts w:ascii="Segoe UI" w:eastAsia="Segoe UI" w:hAnsi="Segoe UI" w:cs="Segoe UI"/>
          <w:sz w:val="24"/>
          <w:szCs w:val="24"/>
          <w:lang w:val="en-GB"/>
        </w:rPr>
        <w:t>TRUSTEES BOARD MEETING</w:t>
      </w:r>
    </w:p>
    <w:p w14:paraId="04620E7D" w14:textId="6184BAD7" w:rsidR="00030B7A" w:rsidRDefault="002D2148" w:rsidP="00030B7A">
      <w:pPr>
        <w:spacing w:after="0" w:line="240" w:lineRule="auto"/>
        <w:ind w:firstLine="360"/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WEDNESDAY 28</w:t>
      </w:r>
      <w:r w:rsidRPr="002D2148">
        <w:rPr>
          <w:rFonts w:ascii="Segoe UI" w:eastAsia="Segoe UI" w:hAnsi="Segoe UI" w:cs="Segoe UI"/>
          <w:sz w:val="24"/>
          <w:szCs w:val="24"/>
          <w:vertAlign w:val="superscript"/>
        </w:rPr>
        <w:t>TH</w:t>
      </w:r>
      <w:r>
        <w:rPr>
          <w:rFonts w:ascii="Segoe UI" w:eastAsia="Segoe UI" w:hAnsi="Segoe UI" w:cs="Segoe UI"/>
          <w:sz w:val="24"/>
          <w:szCs w:val="24"/>
        </w:rPr>
        <w:t xml:space="preserve"> SEPTEMBER 2022 5 PM</w:t>
      </w:r>
    </w:p>
    <w:p w14:paraId="40D28F9A" w14:textId="0B723193" w:rsidR="00030B7A" w:rsidRDefault="002D2148" w:rsidP="00030B7A">
      <w:pPr>
        <w:spacing w:after="0" w:line="240" w:lineRule="auto"/>
        <w:ind w:firstLine="360"/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ATLANTIC CENTRE</w:t>
      </w:r>
    </w:p>
    <w:p w14:paraId="68DBD7A4" w14:textId="67D0D149" w:rsidR="00030B7A" w:rsidRDefault="00705988" w:rsidP="00030B7A">
      <w:pPr>
        <w:spacing w:after="0" w:line="240" w:lineRule="auto"/>
        <w:ind w:left="-142"/>
        <w:rPr>
          <w:rFonts w:ascii="Segoe UI" w:eastAsia="Segoe UI" w:hAnsi="Segoe UI" w:cs="Segoe UI"/>
          <w:sz w:val="24"/>
          <w:szCs w:val="24"/>
          <w:lang w:val="en-GB"/>
        </w:rPr>
      </w:pPr>
      <w:r>
        <w:rPr>
          <w:rFonts w:ascii="Segoe UI" w:eastAsia="Segoe UI" w:hAnsi="Segoe UI" w:cs="Segoe UI"/>
          <w:sz w:val="24"/>
          <w:szCs w:val="24"/>
          <w:lang w:val="en-GB"/>
        </w:rPr>
        <w:t xml:space="preserve">Trustees </w:t>
      </w:r>
      <w:r w:rsidR="00030B7A">
        <w:rPr>
          <w:rFonts w:ascii="Segoe UI" w:eastAsia="Segoe UI" w:hAnsi="Segoe UI" w:cs="Segoe UI"/>
          <w:sz w:val="24"/>
          <w:szCs w:val="24"/>
          <w:lang w:val="en-GB"/>
        </w:rPr>
        <w:t xml:space="preserve">In Attendance: </w:t>
      </w:r>
    </w:p>
    <w:p w14:paraId="6FC4D42D" w14:textId="717E1DDE" w:rsidR="00FA2A91" w:rsidRDefault="00BB3281" w:rsidP="00804AD5">
      <w:pPr>
        <w:spacing w:after="0" w:line="240" w:lineRule="auto"/>
        <w:ind w:left="-142"/>
        <w:rPr>
          <w:rFonts w:ascii="Segoe UI" w:eastAsia="Segoe UI" w:hAnsi="Segoe UI" w:cs="Segoe UI"/>
          <w:sz w:val="24"/>
          <w:szCs w:val="24"/>
          <w:lang w:val="en-GB"/>
        </w:rPr>
      </w:pPr>
      <w:r>
        <w:rPr>
          <w:rFonts w:ascii="Segoe UI" w:eastAsia="Segoe UI" w:hAnsi="Segoe UI" w:cs="Segoe UI"/>
          <w:sz w:val="24"/>
          <w:szCs w:val="24"/>
          <w:lang w:val="en-GB"/>
        </w:rPr>
        <w:t>Geoff Brown (GB) Chair; Jane Nicholls (JN);</w:t>
      </w:r>
      <w:r w:rsidR="00F04A11">
        <w:rPr>
          <w:rFonts w:ascii="Segoe UI" w:eastAsia="Segoe UI" w:hAnsi="Segoe UI" w:cs="Segoe UI"/>
          <w:sz w:val="24"/>
          <w:szCs w:val="24"/>
          <w:lang w:val="en-GB"/>
        </w:rPr>
        <w:t xml:space="preserve"> Sean Dixon (SD);</w:t>
      </w:r>
      <w:r w:rsidR="00705D06">
        <w:rPr>
          <w:rFonts w:ascii="Segoe UI" w:eastAsia="Segoe UI" w:hAnsi="Segoe UI" w:cs="Segoe UI"/>
          <w:sz w:val="24"/>
          <w:szCs w:val="24"/>
          <w:lang w:val="en-GB"/>
        </w:rPr>
        <w:t xml:space="preserve"> </w:t>
      </w:r>
      <w:r w:rsidR="00F04A11">
        <w:rPr>
          <w:rFonts w:ascii="Segoe UI" w:eastAsia="Segoe UI" w:hAnsi="Segoe UI" w:cs="Segoe UI"/>
          <w:sz w:val="24"/>
          <w:szCs w:val="24"/>
          <w:lang w:val="en-GB"/>
        </w:rPr>
        <w:t xml:space="preserve">Sebastian Parker (SP); </w:t>
      </w:r>
    </w:p>
    <w:p w14:paraId="49626ECA" w14:textId="4B9D22EC" w:rsidR="00030B7A" w:rsidRDefault="00FA2A91" w:rsidP="00804AD5">
      <w:pPr>
        <w:spacing w:after="0" w:line="240" w:lineRule="auto"/>
        <w:ind w:left="-142"/>
        <w:rPr>
          <w:rFonts w:ascii="Segoe UI" w:eastAsia="Segoe UI" w:hAnsi="Segoe UI" w:cs="Segoe UI"/>
          <w:sz w:val="24"/>
          <w:szCs w:val="24"/>
          <w:lang w:val="en-GB"/>
        </w:rPr>
      </w:pPr>
      <w:r>
        <w:rPr>
          <w:rFonts w:ascii="Segoe UI" w:eastAsia="Segoe UI" w:hAnsi="Segoe UI" w:cs="Segoe UI"/>
          <w:sz w:val="24"/>
          <w:szCs w:val="24"/>
          <w:lang w:val="en-GB"/>
        </w:rPr>
        <w:t>Jo Connolly (JC)</w:t>
      </w:r>
      <w:r w:rsidR="00705D06">
        <w:rPr>
          <w:rFonts w:ascii="Segoe UI" w:eastAsia="Segoe UI" w:hAnsi="Segoe UI" w:cs="Segoe UI"/>
          <w:sz w:val="24"/>
          <w:szCs w:val="24"/>
          <w:lang w:val="en-GB"/>
        </w:rPr>
        <w:t>; John Simeons (JS)</w:t>
      </w:r>
    </w:p>
    <w:p w14:paraId="22BD3D60" w14:textId="77777777" w:rsidR="00FF1E88" w:rsidRDefault="00FF1E88" w:rsidP="00FF1E88">
      <w:pPr>
        <w:spacing w:after="0" w:line="240" w:lineRule="auto"/>
        <w:ind w:left="-142"/>
        <w:rPr>
          <w:rFonts w:ascii="Segoe UI" w:eastAsia="Segoe UI" w:hAnsi="Segoe UI" w:cs="Segoe UI"/>
          <w:sz w:val="24"/>
          <w:szCs w:val="24"/>
        </w:rPr>
      </w:pPr>
    </w:p>
    <w:p w14:paraId="60410EC7" w14:textId="184C10B4" w:rsidR="00030B7A" w:rsidRDefault="00030B7A" w:rsidP="00491090">
      <w:pPr>
        <w:tabs>
          <w:tab w:val="left" w:pos="5700"/>
        </w:tabs>
        <w:spacing w:after="0" w:line="240" w:lineRule="auto"/>
        <w:ind w:hanging="142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  <w:lang w:val="en-GB"/>
        </w:rPr>
        <w:t>Also In Attendance:</w:t>
      </w:r>
      <w:r w:rsidR="00491090">
        <w:rPr>
          <w:rFonts w:ascii="Segoe UI" w:eastAsia="Segoe UI" w:hAnsi="Segoe UI" w:cs="Segoe UI"/>
          <w:sz w:val="24"/>
          <w:szCs w:val="24"/>
          <w:lang w:val="en-GB"/>
        </w:rPr>
        <w:tab/>
      </w:r>
    </w:p>
    <w:p w14:paraId="3AE0C880" w14:textId="0A9FE6CC" w:rsidR="00030B7A" w:rsidRDefault="00FA2A91" w:rsidP="00FA2A91">
      <w:pPr>
        <w:spacing w:after="0" w:line="240" w:lineRule="auto"/>
        <w:ind w:left="-142"/>
        <w:rPr>
          <w:rFonts w:ascii="Segoe UI" w:eastAsia="Segoe UI" w:hAnsi="Segoe UI" w:cs="Segoe UI"/>
          <w:sz w:val="24"/>
          <w:szCs w:val="24"/>
          <w:lang w:val="en-GB"/>
        </w:rPr>
      </w:pPr>
      <w:r>
        <w:rPr>
          <w:rFonts w:ascii="Segoe UI" w:eastAsia="Segoe UI" w:hAnsi="Segoe UI" w:cs="Segoe UI"/>
          <w:sz w:val="24"/>
          <w:szCs w:val="24"/>
          <w:lang w:val="en-GB"/>
        </w:rPr>
        <w:t>Lisa Manna</w:t>
      </w:r>
      <w:r w:rsidR="00536590">
        <w:rPr>
          <w:rFonts w:ascii="Segoe UI" w:eastAsia="Segoe UI" w:hAnsi="Segoe UI" w:cs="Segoe UI"/>
          <w:sz w:val="24"/>
          <w:szCs w:val="24"/>
          <w:lang w:val="en-GB"/>
        </w:rPr>
        <w:t>l</w:t>
      </w:r>
      <w:r>
        <w:rPr>
          <w:rFonts w:ascii="Segoe UI" w:eastAsia="Segoe UI" w:hAnsi="Segoe UI" w:cs="Segoe UI"/>
          <w:sz w:val="24"/>
          <w:szCs w:val="24"/>
          <w:lang w:val="en-GB"/>
        </w:rPr>
        <w:t>l, Trust Lead (LM); Clare Ridehalgh, Deputy Trust Lead (Operations) (CR);</w:t>
      </w:r>
    </w:p>
    <w:p w14:paraId="12D9D8AC" w14:textId="22EE4296" w:rsidR="0007545F" w:rsidRPr="00EF6E58" w:rsidRDefault="0007545F" w:rsidP="00FA2A91">
      <w:pPr>
        <w:spacing w:after="0" w:line="240" w:lineRule="auto"/>
        <w:ind w:left="-142"/>
        <w:rPr>
          <w:rFonts w:ascii="Segoe UI" w:eastAsia="Segoe UI" w:hAnsi="Segoe UI" w:cs="Segoe UI"/>
          <w:sz w:val="24"/>
          <w:szCs w:val="24"/>
          <w:lang w:val="en-GB"/>
        </w:rPr>
      </w:pPr>
      <w:r>
        <w:rPr>
          <w:rFonts w:ascii="Segoe UI" w:eastAsia="Segoe UI" w:hAnsi="Segoe UI" w:cs="Segoe UI"/>
          <w:sz w:val="24"/>
          <w:szCs w:val="24"/>
          <w:lang w:val="en-GB"/>
        </w:rPr>
        <w:t xml:space="preserve">Jackie Eason, National Governors Association (JE), </w:t>
      </w:r>
      <w:r w:rsidR="00500B69">
        <w:rPr>
          <w:rFonts w:ascii="Segoe UI" w:eastAsia="Segoe UI" w:hAnsi="Segoe UI" w:cs="Segoe UI"/>
          <w:sz w:val="24"/>
          <w:szCs w:val="24"/>
          <w:lang w:val="en-GB"/>
        </w:rPr>
        <w:t>Claire Carter, Governance Professional (CC)</w:t>
      </w:r>
    </w:p>
    <w:p w14:paraId="5C78B907" w14:textId="2F95D774" w:rsidR="00030B7A" w:rsidRDefault="00491090" w:rsidP="00491090">
      <w:pPr>
        <w:tabs>
          <w:tab w:val="left" w:pos="6264"/>
        </w:tabs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ab/>
      </w:r>
    </w:p>
    <w:tbl>
      <w:tblPr>
        <w:tblStyle w:val="TableGrid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1"/>
        <w:gridCol w:w="8647"/>
        <w:gridCol w:w="993"/>
      </w:tblGrid>
      <w:tr w:rsidR="00030B7A" w14:paraId="6BBCAB3E" w14:textId="77777777" w:rsidTr="006306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700AB" w14:textId="77777777" w:rsidR="00030B7A" w:rsidRDefault="00030B7A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en-GB"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88067" w14:textId="612058C9" w:rsidR="00940A21" w:rsidRPr="00131EBB" w:rsidRDefault="00030B7A" w:rsidP="00940A21">
            <w:pPr>
              <w:spacing w:line="240" w:lineRule="auto"/>
              <w:rPr>
                <w:rFonts w:ascii="Segoe UI" w:eastAsia="Segoe UI" w:hAnsi="Segoe UI" w:cs="Segoe U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en-GB"/>
              </w:rPr>
              <w:t>Welcome, Apologies &amp; Declaration of Pecuniary Interests</w:t>
            </w:r>
          </w:p>
          <w:p w14:paraId="1E26E02F" w14:textId="0869F233" w:rsidR="0099641F" w:rsidRDefault="00575D3D" w:rsidP="00710CED">
            <w:pPr>
              <w:spacing w:line="240" w:lineRule="auto"/>
              <w:rPr>
                <w:rFonts w:ascii="Segoe UI" w:eastAsia="Segoe UI" w:hAnsi="Segoe UI" w:cs="Segoe UI"/>
                <w:lang w:val="en-GB"/>
              </w:rPr>
            </w:pPr>
            <w:r>
              <w:rPr>
                <w:rFonts w:ascii="Segoe UI" w:eastAsia="Segoe UI" w:hAnsi="Segoe UI" w:cs="Segoe UI"/>
                <w:lang w:val="en-GB"/>
              </w:rPr>
              <w:t>The ‘We are CELT’ video used for the CELT Inset day was viewed</w:t>
            </w:r>
          </w:p>
          <w:p w14:paraId="637D4632" w14:textId="3F946248" w:rsidR="00575D3D" w:rsidRDefault="00865041" w:rsidP="00710CED">
            <w:pPr>
              <w:spacing w:line="240" w:lineRule="auto"/>
              <w:rPr>
                <w:rFonts w:ascii="Segoe UI" w:eastAsia="Segoe UI" w:hAnsi="Segoe UI" w:cs="Segoe UI"/>
                <w:lang w:val="en-GB"/>
              </w:rPr>
            </w:pPr>
            <w:r>
              <w:rPr>
                <w:rFonts w:ascii="Segoe UI" w:eastAsia="Segoe UI" w:hAnsi="Segoe UI" w:cs="Segoe UI"/>
                <w:lang w:val="en-GB"/>
              </w:rPr>
              <w:t>GB welcomed JE to the meeting</w:t>
            </w:r>
          </w:p>
          <w:p w14:paraId="3A8B3408" w14:textId="313AF5F3" w:rsidR="00865041" w:rsidRDefault="00865041" w:rsidP="00710CED">
            <w:pPr>
              <w:spacing w:line="240" w:lineRule="auto"/>
              <w:rPr>
                <w:rFonts w:ascii="Segoe UI" w:eastAsia="Segoe UI" w:hAnsi="Segoe UI" w:cs="Segoe UI"/>
                <w:lang w:val="en-GB"/>
              </w:rPr>
            </w:pPr>
            <w:r>
              <w:rPr>
                <w:rFonts w:ascii="Segoe UI" w:eastAsia="Segoe UI" w:hAnsi="Segoe UI" w:cs="Segoe UI"/>
                <w:lang w:val="en-GB"/>
              </w:rPr>
              <w:t>Apologised were received from Ashley Mann and Greg Slater.</w:t>
            </w:r>
          </w:p>
          <w:p w14:paraId="3DFA3FF2" w14:textId="12470994" w:rsidR="00865041" w:rsidRPr="00865041" w:rsidRDefault="00865041" w:rsidP="00710CED">
            <w:pPr>
              <w:spacing w:line="240" w:lineRule="auto"/>
              <w:rPr>
                <w:rFonts w:ascii="Segoe UI" w:eastAsia="Segoe UI" w:hAnsi="Segoe UI" w:cs="Segoe UI"/>
                <w:b/>
                <w:bCs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lang w:val="en-GB"/>
              </w:rPr>
              <w:t>Action:  Apologi</w:t>
            </w:r>
            <w:r w:rsidR="0068422D">
              <w:rPr>
                <w:rFonts w:ascii="Segoe UI" w:eastAsia="Segoe UI" w:hAnsi="Segoe UI" w:cs="Segoe UI"/>
                <w:b/>
                <w:bCs/>
                <w:lang w:val="en-GB"/>
              </w:rPr>
              <w:t>es</w:t>
            </w:r>
            <w:r>
              <w:rPr>
                <w:rFonts w:ascii="Segoe UI" w:eastAsia="Segoe UI" w:hAnsi="Segoe UI" w:cs="Segoe UI"/>
                <w:b/>
                <w:bCs/>
                <w:lang w:val="en-GB"/>
              </w:rPr>
              <w:t xml:space="preserve"> accepted</w:t>
            </w:r>
          </w:p>
          <w:p w14:paraId="016A7DB7" w14:textId="040A673A" w:rsidR="00635E11" w:rsidRDefault="00635E11" w:rsidP="00710CED">
            <w:pPr>
              <w:spacing w:line="240" w:lineRule="auto"/>
              <w:rPr>
                <w:rFonts w:ascii="Segoe UI" w:eastAsia="Segoe UI" w:hAnsi="Segoe UI" w:cs="Segoe UI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58C1A" w14:textId="77777777" w:rsidR="00030B7A" w:rsidRDefault="00030B7A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030B7A" w14:paraId="425897CD" w14:textId="77777777" w:rsidTr="006306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2612F" w14:textId="2E0EA867" w:rsidR="00030B7A" w:rsidRDefault="00DD1966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en-GB"/>
              </w:rPr>
              <w:t>2</w:t>
            </w:r>
            <w:r w:rsidR="00030B7A">
              <w:rPr>
                <w:rFonts w:ascii="Segoe UI" w:eastAsia="Segoe UI" w:hAnsi="Segoe UI" w:cs="Segoe UI"/>
                <w:sz w:val="24"/>
                <w:szCs w:val="24"/>
                <w:lang w:val="en-GB"/>
              </w:rPr>
              <w:t>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5092D" w14:textId="2231FFAA" w:rsidR="00866B65" w:rsidRDefault="002623C3" w:rsidP="007F6011">
            <w:pPr>
              <w:rPr>
                <w:rFonts w:ascii="Segoe UI" w:hAnsi="Segoe UI" w:cs="Segoe UI"/>
                <w:b/>
                <w:bCs/>
                <w:lang w:val="en-GB"/>
              </w:rPr>
            </w:pPr>
            <w:r>
              <w:rPr>
                <w:rFonts w:ascii="Segoe UI" w:hAnsi="Segoe UI" w:cs="Segoe UI"/>
                <w:b/>
                <w:bCs/>
                <w:lang w:val="en-GB"/>
              </w:rPr>
              <w:t>Minutes of previous meetings, and matters arising from</w:t>
            </w:r>
            <w:r w:rsidR="00BF4F2E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lang w:val="en-GB"/>
              </w:rPr>
              <w:t>minutes</w:t>
            </w:r>
            <w:r w:rsidR="006306CC">
              <w:rPr>
                <w:rFonts w:ascii="Segoe UI" w:hAnsi="Segoe UI" w:cs="Segoe UI"/>
                <w:b/>
                <w:bCs/>
                <w:lang w:val="en-GB"/>
              </w:rPr>
              <w:t xml:space="preserve"> held on</w:t>
            </w:r>
            <w:r w:rsidR="00536879">
              <w:rPr>
                <w:rFonts w:ascii="Segoe UI" w:hAnsi="Segoe UI" w:cs="Segoe UI"/>
                <w:b/>
                <w:bCs/>
                <w:lang w:val="en-GB"/>
              </w:rPr>
              <w:t xml:space="preserve"> 6</w:t>
            </w:r>
            <w:r w:rsidR="00536879" w:rsidRPr="00536879">
              <w:rPr>
                <w:rFonts w:ascii="Segoe UI" w:hAnsi="Segoe UI" w:cs="Segoe UI"/>
                <w:b/>
                <w:bCs/>
                <w:vertAlign w:val="superscript"/>
                <w:lang w:val="en-GB"/>
              </w:rPr>
              <w:t>th</w:t>
            </w:r>
            <w:r w:rsidR="00536879">
              <w:rPr>
                <w:rFonts w:ascii="Segoe UI" w:hAnsi="Segoe UI" w:cs="Segoe UI"/>
                <w:b/>
                <w:bCs/>
                <w:lang w:val="en-GB"/>
              </w:rPr>
              <w:t xml:space="preserve"> July 2022</w:t>
            </w:r>
          </w:p>
          <w:p w14:paraId="2FC62FA4" w14:textId="4B9F5319" w:rsidR="00DF05FF" w:rsidRDefault="00000D76" w:rsidP="007F6011">
            <w:pPr>
              <w:rPr>
                <w:rFonts w:ascii="Segoe UI" w:hAnsi="Segoe UI" w:cs="Segoe UI"/>
                <w:lang w:val="en-GB"/>
              </w:rPr>
            </w:pPr>
            <w:r>
              <w:rPr>
                <w:rFonts w:ascii="Segoe UI" w:hAnsi="Segoe UI" w:cs="Segoe UI"/>
                <w:lang w:val="en-GB"/>
              </w:rPr>
              <w:t xml:space="preserve">The minutes of the meeting were </w:t>
            </w:r>
            <w:r w:rsidR="00CB5755">
              <w:rPr>
                <w:rFonts w:ascii="Segoe UI" w:hAnsi="Segoe UI" w:cs="Segoe UI"/>
                <w:lang w:val="en-GB"/>
              </w:rPr>
              <w:t xml:space="preserve">taken as read and accepted as an accurate record by all Trustees present and signed by the Chair.  </w:t>
            </w:r>
          </w:p>
          <w:p w14:paraId="0AD3AE6D" w14:textId="4518A6CD" w:rsidR="00000D76" w:rsidRDefault="00E47B5F" w:rsidP="007F6011">
            <w:pPr>
              <w:rPr>
                <w:rFonts w:ascii="Segoe UI" w:hAnsi="Segoe UI" w:cs="Segoe UI"/>
                <w:b/>
                <w:bCs/>
                <w:lang w:val="en-GB"/>
              </w:rPr>
            </w:pPr>
            <w:r>
              <w:rPr>
                <w:rFonts w:ascii="Segoe UI" w:hAnsi="Segoe UI" w:cs="Segoe UI"/>
                <w:b/>
                <w:bCs/>
                <w:lang w:val="en-GB"/>
              </w:rPr>
              <w:t>Matters Arising</w:t>
            </w:r>
            <w:r w:rsidR="00C13249">
              <w:rPr>
                <w:rFonts w:ascii="Segoe UI" w:hAnsi="Segoe UI" w:cs="Segoe UI"/>
                <w:b/>
                <w:bCs/>
                <w:lang w:val="en-GB"/>
              </w:rPr>
              <w:t xml:space="preserve"> not already an agenda item</w:t>
            </w:r>
          </w:p>
          <w:p w14:paraId="1FEC3F40" w14:textId="53C470F4" w:rsidR="00DF05FF" w:rsidRDefault="00DF05FF" w:rsidP="007F6011">
            <w:pPr>
              <w:rPr>
                <w:rFonts w:ascii="Segoe UI" w:hAnsi="Segoe UI" w:cs="Segoe UI"/>
                <w:b/>
                <w:bCs/>
                <w:lang w:val="en-GB"/>
              </w:rPr>
            </w:pPr>
            <w:r>
              <w:rPr>
                <w:rFonts w:ascii="Segoe UI" w:hAnsi="Segoe UI" w:cs="Segoe UI"/>
                <w:b/>
                <w:bCs/>
                <w:lang w:val="en-GB"/>
              </w:rPr>
              <w:t xml:space="preserve">Item </w:t>
            </w:r>
            <w:r w:rsidR="005E6735">
              <w:rPr>
                <w:rFonts w:ascii="Segoe UI" w:hAnsi="Segoe UI" w:cs="Segoe UI"/>
                <w:b/>
                <w:bCs/>
                <w:lang w:val="en-GB"/>
              </w:rPr>
              <w:t>3. Finance Report</w:t>
            </w:r>
          </w:p>
          <w:p w14:paraId="322E1516" w14:textId="6E0B9149" w:rsidR="005E6735" w:rsidRDefault="000B60FF" w:rsidP="007F6011">
            <w:pPr>
              <w:rPr>
                <w:rFonts w:ascii="Segoe UI" w:hAnsi="Segoe UI" w:cs="Segoe UI"/>
                <w:b/>
                <w:bCs/>
                <w:lang w:val="en-GB"/>
              </w:rPr>
            </w:pPr>
            <w:r>
              <w:rPr>
                <w:rFonts w:ascii="Segoe UI" w:hAnsi="Segoe UI" w:cs="Segoe UI"/>
                <w:b/>
                <w:bCs/>
                <w:lang w:val="en-GB"/>
              </w:rPr>
              <w:t>SD asked for initials of staff answering queries to be incl</w:t>
            </w:r>
            <w:r w:rsidR="00131F67">
              <w:rPr>
                <w:rFonts w:ascii="Segoe UI" w:hAnsi="Segoe UI" w:cs="Segoe UI"/>
                <w:b/>
                <w:bCs/>
                <w:lang w:val="en-GB"/>
              </w:rPr>
              <w:t>uded</w:t>
            </w:r>
          </w:p>
          <w:p w14:paraId="6463D92D" w14:textId="0C44D48B" w:rsidR="00E47B5F" w:rsidRDefault="00C33D7C" w:rsidP="007F6011">
            <w:pPr>
              <w:rPr>
                <w:rFonts w:ascii="Segoe UI" w:hAnsi="Segoe UI" w:cs="Segoe UI"/>
                <w:b/>
                <w:bCs/>
                <w:lang w:val="en-GB"/>
              </w:rPr>
            </w:pPr>
            <w:r>
              <w:rPr>
                <w:rFonts w:ascii="Segoe UI" w:hAnsi="Segoe UI" w:cs="Segoe UI"/>
                <w:b/>
                <w:bCs/>
                <w:lang w:val="en-GB"/>
              </w:rPr>
              <w:t>Page 6:  Hydrotherapy Centre, Newquay</w:t>
            </w:r>
          </w:p>
          <w:p w14:paraId="479A8920" w14:textId="0BAF5A6E" w:rsidR="00C33D7C" w:rsidRPr="00697431" w:rsidRDefault="00697431" w:rsidP="007F6011">
            <w:pPr>
              <w:rPr>
                <w:rFonts w:ascii="Segoe UI" w:hAnsi="Segoe UI" w:cs="Segoe UI"/>
                <w:lang w:val="en-GB"/>
              </w:rPr>
            </w:pPr>
            <w:r>
              <w:rPr>
                <w:rFonts w:ascii="Segoe UI" w:hAnsi="Segoe UI" w:cs="Segoe UI"/>
                <w:lang w:val="en-GB"/>
              </w:rPr>
              <w:t xml:space="preserve">GB </w:t>
            </w:r>
            <w:r w:rsidR="00FF0FE6">
              <w:rPr>
                <w:rFonts w:ascii="Segoe UI" w:hAnsi="Segoe UI" w:cs="Segoe UI"/>
                <w:lang w:val="en-GB"/>
              </w:rPr>
              <w:t xml:space="preserve">gave an update on the current situation.  </w:t>
            </w:r>
            <w:r w:rsidR="004C6296">
              <w:rPr>
                <w:rFonts w:ascii="Segoe UI" w:hAnsi="Segoe UI" w:cs="Segoe UI"/>
                <w:lang w:val="en-GB"/>
              </w:rPr>
              <w:t>GB and SD are on the new board of Trustees for the Centre who are working closely with Newquay Sports Centre</w:t>
            </w:r>
          </w:p>
          <w:p w14:paraId="29B860CE" w14:textId="77777777" w:rsidR="00B00B58" w:rsidRDefault="00E44878" w:rsidP="00B00B58">
            <w:pPr>
              <w:spacing w:line="240" w:lineRule="auto"/>
              <w:rPr>
                <w:rFonts w:ascii="Segoe UI" w:hAnsi="Segoe UI" w:cs="Segoe UI"/>
                <w:b/>
                <w:bCs/>
                <w:lang w:val="en-GB"/>
              </w:rPr>
            </w:pPr>
            <w:r>
              <w:rPr>
                <w:rFonts w:ascii="Segoe UI" w:hAnsi="Segoe UI" w:cs="Segoe UI"/>
                <w:b/>
                <w:bCs/>
                <w:lang w:val="en-GB"/>
              </w:rPr>
              <w:t>A</w:t>
            </w:r>
            <w:r w:rsidR="00F26629">
              <w:rPr>
                <w:rFonts w:ascii="Segoe UI" w:hAnsi="Segoe UI" w:cs="Segoe UI"/>
                <w:b/>
                <w:bCs/>
                <w:lang w:val="en-GB"/>
              </w:rPr>
              <w:t>greed</w:t>
            </w:r>
            <w:r>
              <w:rPr>
                <w:rFonts w:ascii="Segoe UI" w:hAnsi="Segoe UI" w:cs="Segoe UI"/>
                <w:b/>
                <w:bCs/>
                <w:lang w:val="en-GB"/>
              </w:rPr>
              <w:t xml:space="preserve">:  </w:t>
            </w:r>
            <w:r w:rsidR="005A047C">
              <w:rPr>
                <w:rFonts w:ascii="Segoe UI" w:hAnsi="Segoe UI" w:cs="Segoe UI"/>
                <w:b/>
                <w:bCs/>
                <w:lang w:val="en-GB"/>
              </w:rPr>
              <w:t>Minutes were a</w:t>
            </w:r>
            <w:r>
              <w:rPr>
                <w:rFonts w:ascii="Segoe UI" w:hAnsi="Segoe UI" w:cs="Segoe UI"/>
                <w:b/>
                <w:bCs/>
                <w:lang w:val="en-GB"/>
              </w:rPr>
              <w:t>pproved as a true record.</w:t>
            </w:r>
            <w:r w:rsidR="00B00B58">
              <w:rPr>
                <w:rFonts w:ascii="Segoe UI" w:hAnsi="Segoe UI" w:cs="Segoe UI"/>
                <w:b/>
                <w:bCs/>
                <w:lang w:val="en-GB"/>
              </w:rPr>
              <w:t xml:space="preserve"> </w:t>
            </w:r>
          </w:p>
          <w:p w14:paraId="0DDFDE75" w14:textId="1D390F53" w:rsidR="00635E11" w:rsidRPr="00722569" w:rsidRDefault="00635E11" w:rsidP="00C67459">
            <w:pPr>
              <w:rPr>
                <w:rFonts w:ascii="Segoe UI" w:hAnsi="Segoe UI" w:cs="Segoe UI"/>
                <w:bCs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1E449" w14:textId="77777777" w:rsidR="00030B7A" w:rsidRDefault="00030B7A">
            <w:pPr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2EB65511" w14:textId="0FA52F0C" w:rsidR="00B00B58" w:rsidRDefault="00B00B58">
            <w:pPr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4F0A8AE4" w14:textId="627F3B1F" w:rsidR="00B00B58" w:rsidRDefault="00B00B58">
            <w:pPr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460BFC7D" w14:textId="54E21449" w:rsidR="00B00B58" w:rsidRDefault="00B00B58">
            <w:pPr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463B6E7A" w14:textId="02C9D296" w:rsidR="00B00B58" w:rsidRPr="00B00B58" w:rsidRDefault="00B00B58">
            <w:pPr>
              <w:rPr>
                <w:rFonts w:ascii="Segoe UI" w:eastAsia="Segoe UI" w:hAnsi="Segoe UI" w:cs="Segoe UI"/>
                <w:color w:val="FF0000"/>
                <w:sz w:val="18"/>
                <w:szCs w:val="18"/>
              </w:rPr>
            </w:pPr>
          </w:p>
          <w:p w14:paraId="3631CD4F" w14:textId="77777777" w:rsidR="00B00B58" w:rsidRDefault="00B00B58">
            <w:pPr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6065F443" w14:textId="73D8DFBE" w:rsidR="00FD075C" w:rsidRPr="00FD075C" w:rsidRDefault="00FD075C">
            <w:pPr>
              <w:rPr>
                <w:rFonts w:ascii="Segoe UI" w:eastAsia="Segoe UI" w:hAnsi="Segoe UI" w:cs="Segoe UI"/>
                <w:color w:val="FF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FF0000"/>
                <w:sz w:val="18"/>
                <w:szCs w:val="18"/>
              </w:rPr>
              <w:t>CC</w:t>
            </w:r>
          </w:p>
        </w:tc>
      </w:tr>
      <w:tr w:rsidR="00030B7A" w14:paraId="3C30E0D8" w14:textId="77777777" w:rsidTr="006306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6A9B9" w14:textId="76A86717" w:rsidR="00030B7A" w:rsidRDefault="00DD1966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en-GB"/>
              </w:rPr>
              <w:t>3</w:t>
            </w:r>
            <w:r w:rsidR="00030B7A">
              <w:rPr>
                <w:rFonts w:ascii="Segoe UI" w:eastAsia="Segoe UI" w:hAnsi="Segoe UI" w:cs="Segoe UI"/>
                <w:sz w:val="24"/>
                <w:szCs w:val="24"/>
                <w:lang w:val="en-GB"/>
              </w:rPr>
              <w:t>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B53CB" w14:textId="29345EAA" w:rsidR="00F1220A" w:rsidRDefault="00B431D6" w:rsidP="00131EBB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  <w:b/>
              </w:rPr>
            </w:pPr>
            <w:r w:rsidRPr="00B431D6">
              <w:rPr>
                <w:rFonts w:ascii="Segoe UI" w:eastAsia="Segoe UI" w:hAnsi="Segoe UI" w:cs="Segoe UI"/>
                <w:b/>
              </w:rPr>
              <w:t>Finance Report</w:t>
            </w:r>
          </w:p>
          <w:p w14:paraId="51253CD1" w14:textId="07D8ADA3" w:rsidR="00C87566" w:rsidRPr="005A047C" w:rsidRDefault="00DD1966" w:rsidP="00DD1966">
            <w:pPr>
              <w:spacing w:line="240" w:lineRule="auto"/>
              <w:rPr>
                <w:rFonts w:ascii="Segoe UI" w:eastAsia="Segoe UI" w:hAnsi="Segoe UI" w:cs="Segoe UI"/>
                <w:b/>
              </w:rPr>
            </w:pPr>
            <w:r>
              <w:rPr>
                <w:rFonts w:ascii="Segoe UI" w:eastAsia="Segoe UI" w:hAnsi="Segoe UI" w:cs="Segoe UI"/>
              </w:rPr>
              <w:t xml:space="preserve">3.1 Summary CELT finance budget report </w:t>
            </w:r>
          </w:p>
          <w:p w14:paraId="01B539A5" w14:textId="01679C03" w:rsidR="00DD1966" w:rsidRDefault="00EC425A" w:rsidP="00DD1966">
            <w:pPr>
              <w:spacing w:line="240" w:lineRule="auto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 xml:space="preserve">GS posted a question:  </w:t>
            </w:r>
            <w:r w:rsidR="00F544B1">
              <w:rPr>
                <w:rFonts w:ascii="Segoe UI" w:eastAsia="Segoe UI" w:hAnsi="Segoe UI" w:cs="Segoe UI"/>
              </w:rPr>
              <w:t>It is concerning to see reserves across the Trust fall below our 5% threshold with this necessary adjustment.  Do the 23/24 figures include allowances to cover anticipated increases in energy costs?</w:t>
            </w:r>
          </w:p>
          <w:p w14:paraId="7ED8C0CE" w14:textId="25F45A41" w:rsidR="00F544B1" w:rsidRDefault="00F544B1" w:rsidP="00DD1966">
            <w:pPr>
              <w:spacing w:line="240" w:lineRule="auto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 xml:space="preserve">CR stated </w:t>
            </w:r>
            <w:r w:rsidR="002B4A3D">
              <w:rPr>
                <w:rFonts w:ascii="Segoe UI" w:eastAsia="Segoe UI" w:hAnsi="Segoe UI" w:cs="Segoe UI"/>
              </w:rPr>
              <w:t>that</w:t>
            </w:r>
            <w:r w:rsidR="00FA1CF0">
              <w:rPr>
                <w:rFonts w:ascii="Segoe UI" w:eastAsia="Segoe UI" w:hAnsi="Segoe UI" w:cs="Segoe UI"/>
              </w:rPr>
              <w:t xml:space="preserve"> </w:t>
            </w:r>
            <w:r w:rsidR="00923A9B">
              <w:rPr>
                <w:rFonts w:ascii="Segoe UI" w:eastAsia="Segoe UI" w:hAnsi="Segoe UI" w:cs="Segoe UI"/>
              </w:rPr>
              <w:t xml:space="preserve">she had spoken with JS regarding </w:t>
            </w:r>
            <w:r w:rsidR="00FA1CF0">
              <w:rPr>
                <w:rFonts w:ascii="Segoe UI" w:eastAsia="Segoe UI" w:hAnsi="Segoe UI" w:cs="Segoe UI"/>
              </w:rPr>
              <w:t>the current budget circulated</w:t>
            </w:r>
            <w:r w:rsidR="00923A9B">
              <w:rPr>
                <w:rFonts w:ascii="Segoe UI" w:eastAsia="Segoe UI" w:hAnsi="Segoe UI" w:cs="Segoe UI"/>
              </w:rPr>
              <w:t xml:space="preserve">.  </w:t>
            </w:r>
            <w:r w:rsidR="00323C20">
              <w:rPr>
                <w:rFonts w:ascii="Segoe UI" w:eastAsia="Segoe UI" w:hAnsi="Segoe UI" w:cs="Segoe UI"/>
              </w:rPr>
              <w:t>This budget was now not relevant as it</w:t>
            </w:r>
            <w:r w:rsidR="00FA1CF0">
              <w:rPr>
                <w:rFonts w:ascii="Segoe UI" w:eastAsia="Segoe UI" w:hAnsi="Segoe UI" w:cs="Segoe UI"/>
              </w:rPr>
              <w:t xml:space="preserve"> did not reflect </w:t>
            </w:r>
            <w:r w:rsidR="0012772A">
              <w:rPr>
                <w:rFonts w:ascii="Segoe UI" w:eastAsia="Segoe UI" w:hAnsi="Segoe UI" w:cs="Segoe UI"/>
              </w:rPr>
              <w:t xml:space="preserve">the </w:t>
            </w:r>
            <w:r w:rsidR="00A91EBE">
              <w:rPr>
                <w:rFonts w:ascii="Segoe UI" w:eastAsia="Segoe UI" w:hAnsi="Segoe UI" w:cs="Segoe UI"/>
              </w:rPr>
              <w:t xml:space="preserve">changes in </w:t>
            </w:r>
            <w:r w:rsidR="0012772A">
              <w:rPr>
                <w:rFonts w:ascii="Segoe UI" w:eastAsia="Segoe UI" w:hAnsi="Segoe UI" w:cs="Segoe UI"/>
              </w:rPr>
              <w:t>social care levy</w:t>
            </w:r>
            <w:r w:rsidR="00D11383">
              <w:rPr>
                <w:rFonts w:ascii="Segoe UI" w:eastAsia="Segoe UI" w:hAnsi="Segoe UI" w:cs="Segoe UI"/>
              </w:rPr>
              <w:t xml:space="preserve">, a saving to the trust of 237k, </w:t>
            </w:r>
            <w:r w:rsidR="0012772A">
              <w:rPr>
                <w:rFonts w:ascii="Segoe UI" w:eastAsia="Segoe UI" w:hAnsi="Segoe UI" w:cs="Segoe UI"/>
              </w:rPr>
              <w:t xml:space="preserve">or </w:t>
            </w:r>
            <w:r w:rsidR="00FD075C">
              <w:rPr>
                <w:rFonts w:ascii="Segoe UI" w:eastAsia="Segoe UI" w:hAnsi="Segoe UI" w:cs="Segoe UI"/>
              </w:rPr>
              <w:t>teachers’</w:t>
            </w:r>
            <w:r w:rsidR="00D11383">
              <w:rPr>
                <w:rFonts w:ascii="Segoe UI" w:eastAsia="Segoe UI" w:hAnsi="Segoe UI" w:cs="Segoe UI"/>
              </w:rPr>
              <w:t xml:space="preserve"> </w:t>
            </w:r>
            <w:r w:rsidR="00596EDB">
              <w:rPr>
                <w:rFonts w:ascii="Segoe UI" w:eastAsia="Segoe UI" w:hAnsi="Segoe UI" w:cs="Segoe UI"/>
              </w:rPr>
              <w:t>pay rise</w:t>
            </w:r>
            <w:r w:rsidR="00623085">
              <w:rPr>
                <w:rFonts w:ascii="Segoe UI" w:eastAsia="Segoe UI" w:hAnsi="Segoe UI" w:cs="Segoe UI"/>
              </w:rPr>
              <w:t>.  It was agreed with JS to continue to use the May budget</w:t>
            </w:r>
            <w:r w:rsidR="009864D8">
              <w:rPr>
                <w:rFonts w:ascii="Segoe UI" w:eastAsia="Segoe UI" w:hAnsi="Segoe UI" w:cs="Segoe UI"/>
              </w:rPr>
              <w:t>.</w:t>
            </w:r>
          </w:p>
          <w:p w14:paraId="44F830AF" w14:textId="2B5B8339" w:rsidR="005A047C" w:rsidRPr="00B00B58" w:rsidRDefault="003A170C" w:rsidP="00DD1966">
            <w:pPr>
              <w:spacing w:line="240" w:lineRule="auto"/>
              <w:rPr>
                <w:rFonts w:ascii="Segoe UI" w:eastAsia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</w:rPr>
              <w:t>Action</w:t>
            </w:r>
            <w:r w:rsidRPr="00B00B58">
              <w:rPr>
                <w:rFonts w:ascii="Segoe UI" w:eastAsia="Segoe UI" w:hAnsi="Segoe UI" w:cs="Segoe UI"/>
              </w:rPr>
              <w:t xml:space="preserve">:  </w:t>
            </w:r>
            <w:r w:rsidR="00624D1E">
              <w:rPr>
                <w:rFonts w:ascii="Segoe UI" w:eastAsia="Segoe UI" w:hAnsi="Segoe UI" w:cs="Segoe UI"/>
                <w:b/>
                <w:bCs/>
              </w:rPr>
              <w:t>None</w:t>
            </w:r>
            <w:r w:rsidRPr="00B00B58">
              <w:rPr>
                <w:rFonts w:ascii="Segoe UI" w:eastAsia="Segoe UI" w:hAnsi="Segoe UI" w:cs="Segoe UI"/>
                <w:b/>
              </w:rPr>
              <w:t xml:space="preserve">.  </w:t>
            </w:r>
          </w:p>
          <w:p w14:paraId="60EA23CD" w14:textId="099C9E34" w:rsidR="00DD1966" w:rsidRPr="00B431D6" w:rsidRDefault="00DD1966" w:rsidP="00DD1966">
            <w:pPr>
              <w:spacing w:line="240" w:lineRule="auto"/>
              <w:rPr>
                <w:rFonts w:ascii="Segoe UI" w:eastAsia="Segoe UI" w:hAnsi="Segoe UI" w:cs="Segoe UI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C6A95" w14:textId="77777777" w:rsidR="00030B7A" w:rsidRDefault="00030B7A" w:rsidP="005D57FA">
            <w:pPr>
              <w:spacing w:line="240" w:lineRule="auto"/>
              <w:jc w:val="both"/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7EE3DAD4" w14:textId="6A19CEED" w:rsidR="005D57FA" w:rsidRDefault="005D57FA" w:rsidP="005D57FA">
            <w:pPr>
              <w:spacing w:line="240" w:lineRule="auto"/>
              <w:jc w:val="both"/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7B24440B" w14:textId="3953540E" w:rsidR="003A170C" w:rsidRDefault="003A170C" w:rsidP="005D57FA">
            <w:pPr>
              <w:spacing w:line="240" w:lineRule="auto"/>
              <w:jc w:val="both"/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4C2EFD18" w14:textId="77777777" w:rsidR="005D57FA" w:rsidRDefault="005D57FA" w:rsidP="005D57FA">
            <w:pPr>
              <w:spacing w:line="240" w:lineRule="auto"/>
              <w:jc w:val="both"/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1E90F571" w14:textId="77777777" w:rsidR="005D57FA" w:rsidRDefault="005D57FA" w:rsidP="005D57FA">
            <w:pPr>
              <w:spacing w:line="240" w:lineRule="auto"/>
              <w:jc w:val="both"/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2BDC4431" w14:textId="1ABABA41" w:rsidR="005D57FA" w:rsidRPr="005D57FA" w:rsidRDefault="005D57FA" w:rsidP="005D57FA">
            <w:pPr>
              <w:spacing w:line="240" w:lineRule="auto"/>
              <w:jc w:val="both"/>
              <w:rPr>
                <w:rFonts w:ascii="Segoe UI" w:eastAsia="Segoe UI" w:hAnsi="Segoe UI" w:cs="Segoe UI"/>
                <w:color w:val="FF0000"/>
                <w:sz w:val="16"/>
                <w:szCs w:val="16"/>
              </w:rPr>
            </w:pPr>
          </w:p>
        </w:tc>
      </w:tr>
      <w:tr w:rsidR="002623C3" w14:paraId="5254CFF5" w14:textId="77777777" w:rsidTr="006306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83CFF" w14:textId="477C8D84" w:rsidR="002623C3" w:rsidRDefault="00DD1966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en-GB"/>
              </w:rPr>
              <w:t>4</w:t>
            </w:r>
            <w:r w:rsidR="002623C3">
              <w:rPr>
                <w:rFonts w:ascii="Segoe UI" w:eastAsia="Segoe UI" w:hAnsi="Segoe UI" w:cs="Segoe UI"/>
                <w:sz w:val="24"/>
                <w:szCs w:val="24"/>
                <w:lang w:val="en-GB"/>
              </w:rPr>
              <w:t>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79D00" w14:textId="0E87405B" w:rsidR="00C01C3A" w:rsidRDefault="007D65C7" w:rsidP="00C67459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</w:rPr>
              <w:t>Committee Terms of Reference &amp; Structures</w:t>
            </w:r>
          </w:p>
          <w:p w14:paraId="357E4A8C" w14:textId="55F28E10" w:rsidR="007B64F4" w:rsidRDefault="007B64F4" w:rsidP="00C67459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 xml:space="preserve"> </w:t>
            </w:r>
            <w:r w:rsidR="0071401E">
              <w:rPr>
                <w:rFonts w:ascii="Segoe UI" w:eastAsia="Segoe UI" w:hAnsi="Segoe UI" w:cs="Segoe UI"/>
              </w:rPr>
              <w:t>4.1 Quality Assurance</w:t>
            </w:r>
          </w:p>
          <w:p w14:paraId="5540DC3F" w14:textId="46ADB998" w:rsidR="00ED779F" w:rsidRDefault="00ED779F" w:rsidP="00C67459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lastRenderedPageBreak/>
              <w:t xml:space="preserve">SD concerned that 3 meetings as set this academic year was not enough to </w:t>
            </w:r>
            <w:r w:rsidR="00605861">
              <w:rPr>
                <w:rFonts w:ascii="Segoe UI" w:eastAsia="Segoe UI" w:hAnsi="Segoe UI" w:cs="Segoe UI"/>
              </w:rPr>
              <w:t>complete all the requirements.  It was agreed to add a 4</w:t>
            </w:r>
            <w:r w:rsidR="00605861" w:rsidRPr="00605861">
              <w:rPr>
                <w:rFonts w:ascii="Segoe UI" w:eastAsia="Segoe UI" w:hAnsi="Segoe UI" w:cs="Segoe UI"/>
                <w:vertAlign w:val="superscript"/>
              </w:rPr>
              <w:t>th</w:t>
            </w:r>
            <w:r w:rsidR="00605861">
              <w:rPr>
                <w:rFonts w:ascii="Segoe UI" w:eastAsia="Segoe UI" w:hAnsi="Segoe UI" w:cs="Segoe UI"/>
              </w:rPr>
              <w:t xml:space="preserve"> meeting </w:t>
            </w:r>
            <w:r w:rsidR="00FA7B42">
              <w:rPr>
                <w:rFonts w:ascii="Segoe UI" w:eastAsia="Segoe UI" w:hAnsi="Segoe UI" w:cs="Segoe UI"/>
              </w:rPr>
              <w:t>following the completion of the RIG meetings.</w:t>
            </w:r>
          </w:p>
          <w:p w14:paraId="11B5D709" w14:textId="238B5AD6" w:rsidR="00B91FBD" w:rsidRDefault="00B91FBD" w:rsidP="00C67459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4.2</w:t>
            </w:r>
            <w:r w:rsidR="000E731E">
              <w:rPr>
                <w:rFonts w:ascii="Segoe UI" w:eastAsia="Segoe UI" w:hAnsi="Segoe UI" w:cs="Segoe UI"/>
              </w:rPr>
              <w:t xml:space="preserve"> Estates, IS &amp; Climate Emergency</w:t>
            </w:r>
          </w:p>
          <w:p w14:paraId="34288336" w14:textId="7F51BFE8" w:rsidR="000E731E" w:rsidRDefault="000E731E" w:rsidP="00C67459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4.3 Finance, Staffing &amp; Remuneration</w:t>
            </w:r>
          </w:p>
          <w:p w14:paraId="7E3C17BF" w14:textId="3E1C3DBD" w:rsidR="000E731E" w:rsidRDefault="000E731E" w:rsidP="00C67459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4.4 Audit &amp; Risk</w:t>
            </w:r>
          </w:p>
          <w:p w14:paraId="06BDF54E" w14:textId="45DECF1E" w:rsidR="00424CCD" w:rsidRDefault="00424CCD" w:rsidP="00C67459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  <w:b/>
                <w:bCs/>
              </w:rPr>
            </w:pPr>
            <w:r>
              <w:rPr>
                <w:rFonts w:ascii="Segoe UI" w:eastAsia="Segoe UI" w:hAnsi="Segoe UI" w:cs="Segoe UI"/>
                <w:b/>
                <w:bCs/>
              </w:rPr>
              <w:t>Action:  Terms of Reference for all Committees were agreed</w:t>
            </w:r>
          </w:p>
          <w:p w14:paraId="0FBC82E6" w14:textId="5965414B" w:rsidR="0099179B" w:rsidRPr="00424CCD" w:rsidRDefault="0099179B" w:rsidP="00C67459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  <w:b/>
                <w:bCs/>
              </w:rPr>
            </w:pPr>
            <w:r>
              <w:rPr>
                <w:rFonts w:ascii="Segoe UI" w:eastAsia="Segoe UI" w:hAnsi="Segoe UI" w:cs="Segoe UI"/>
                <w:b/>
                <w:bCs/>
              </w:rPr>
              <w:t>QA meeting to booked week prior to October half term</w:t>
            </w:r>
          </w:p>
          <w:p w14:paraId="08461D18" w14:textId="148D7FAB" w:rsidR="00A352A2" w:rsidRDefault="00334F15" w:rsidP="002C5D61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 xml:space="preserve">4.5 Committee </w:t>
            </w:r>
          </w:p>
          <w:p w14:paraId="6A7A7FB8" w14:textId="77777777" w:rsidR="007B64F4" w:rsidRDefault="003A4662" w:rsidP="002C5D61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  <w:bCs/>
              </w:rPr>
            </w:pPr>
            <w:r>
              <w:rPr>
                <w:rFonts w:ascii="Segoe UI" w:eastAsia="Segoe UI" w:hAnsi="Segoe UI" w:cs="Segoe UI"/>
                <w:bCs/>
              </w:rPr>
              <w:t>LM stated that she would be meeting with Katie Fit</w:t>
            </w:r>
            <w:r w:rsidR="00BB6516">
              <w:rPr>
                <w:rFonts w:ascii="Segoe UI" w:eastAsia="Segoe UI" w:hAnsi="Segoe UI" w:cs="Segoe UI"/>
                <w:bCs/>
              </w:rPr>
              <w:t>zsimmons, Diocese Director of Education and would be discussing possible additions to the Trust Board</w:t>
            </w:r>
            <w:r w:rsidR="00AE6CC4">
              <w:rPr>
                <w:rFonts w:ascii="Segoe UI" w:eastAsia="Segoe UI" w:hAnsi="Segoe UI" w:cs="Segoe UI"/>
                <w:bCs/>
              </w:rPr>
              <w:t>.</w:t>
            </w:r>
          </w:p>
          <w:p w14:paraId="67F0830C" w14:textId="77777777" w:rsidR="0077025A" w:rsidRDefault="0077025A" w:rsidP="002C5D61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</w:rPr>
              <w:t xml:space="preserve">Action:  </w:t>
            </w:r>
            <w:r w:rsidR="00B10004">
              <w:rPr>
                <w:rFonts w:ascii="Segoe UI" w:eastAsia="Segoe UI" w:hAnsi="Segoe UI" w:cs="Segoe UI"/>
              </w:rPr>
              <w:t xml:space="preserve">Structure </w:t>
            </w:r>
            <w:r>
              <w:rPr>
                <w:rFonts w:ascii="Segoe UI" w:eastAsia="Segoe UI" w:hAnsi="Segoe UI" w:cs="Segoe UI"/>
                <w:b/>
              </w:rPr>
              <w:t xml:space="preserve">Committee structure </w:t>
            </w:r>
            <w:r w:rsidR="002F4625">
              <w:rPr>
                <w:rFonts w:ascii="Segoe UI" w:eastAsia="Segoe UI" w:hAnsi="Segoe UI" w:cs="Segoe UI"/>
                <w:b/>
              </w:rPr>
              <w:t>was agreed as distributed.</w:t>
            </w:r>
          </w:p>
          <w:p w14:paraId="4C18FC65" w14:textId="48B1CC1E" w:rsidR="00B83E90" w:rsidRPr="0077025A" w:rsidRDefault="00B83E90" w:rsidP="002C5D61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BB1A8" w14:textId="77777777" w:rsidR="002623C3" w:rsidRDefault="002623C3" w:rsidP="005D57FA">
            <w:pPr>
              <w:spacing w:line="240" w:lineRule="auto"/>
              <w:jc w:val="both"/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34D0B588" w14:textId="61D278BB" w:rsidR="00D61E45" w:rsidRDefault="00D61E45" w:rsidP="005D57FA">
            <w:pPr>
              <w:spacing w:line="240" w:lineRule="auto"/>
              <w:jc w:val="both"/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7C55DAF8" w14:textId="77777777" w:rsidR="00D61E45" w:rsidRDefault="00D61E45" w:rsidP="005D57FA">
            <w:pPr>
              <w:spacing w:line="240" w:lineRule="auto"/>
              <w:jc w:val="both"/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75978EF9" w14:textId="3DDEB7D8" w:rsidR="00D61E45" w:rsidRPr="00D61E45" w:rsidRDefault="00D61E45" w:rsidP="005D57FA">
            <w:pPr>
              <w:spacing w:line="240" w:lineRule="auto"/>
              <w:jc w:val="both"/>
              <w:rPr>
                <w:rFonts w:ascii="Segoe UI" w:eastAsia="Segoe UI" w:hAnsi="Segoe UI" w:cs="Segoe UI"/>
                <w:sz w:val="18"/>
                <w:szCs w:val="18"/>
              </w:rPr>
            </w:pPr>
          </w:p>
        </w:tc>
      </w:tr>
      <w:tr w:rsidR="002623C3" w14:paraId="0533B2E3" w14:textId="77777777" w:rsidTr="006306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8678C" w14:textId="6282B16A" w:rsidR="002623C3" w:rsidRDefault="002C5D61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en-GB"/>
              </w:rPr>
              <w:lastRenderedPageBreak/>
              <w:t>5</w:t>
            </w:r>
            <w:r w:rsidR="002623C3">
              <w:rPr>
                <w:rFonts w:ascii="Segoe UI" w:eastAsia="Segoe UI" w:hAnsi="Segoe UI" w:cs="Segoe UI"/>
                <w:sz w:val="24"/>
                <w:szCs w:val="24"/>
                <w:lang w:val="en-GB"/>
              </w:rPr>
              <w:t>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4C6A6" w14:textId="683F2105" w:rsidR="00C87566" w:rsidRDefault="002F4625" w:rsidP="00305AD4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</w:rPr>
              <w:t>Compliance</w:t>
            </w:r>
          </w:p>
          <w:p w14:paraId="58E2ABB6" w14:textId="3739E983" w:rsidR="004053E3" w:rsidRDefault="0098776F" w:rsidP="00305AD4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  <w:bCs/>
              </w:rPr>
            </w:pPr>
            <w:r>
              <w:rPr>
                <w:rFonts w:ascii="Segoe UI" w:eastAsia="Segoe UI" w:hAnsi="Segoe UI" w:cs="Segoe UI"/>
                <w:bCs/>
              </w:rPr>
              <w:t>5.1 Meeting dates 2022-2023</w:t>
            </w:r>
          </w:p>
          <w:p w14:paraId="43C00634" w14:textId="343A7471" w:rsidR="0098776F" w:rsidRDefault="0098776F" w:rsidP="00305AD4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</w:rPr>
              <w:t>Action:  The document was agreed.  Venues to be confirmed with schools</w:t>
            </w:r>
          </w:p>
          <w:p w14:paraId="4191F0B6" w14:textId="46545EEB" w:rsidR="007940AB" w:rsidRDefault="007940AB" w:rsidP="00305AD4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  <w:bCs/>
              </w:rPr>
            </w:pPr>
            <w:r>
              <w:rPr>
                <w:rFonts w:ascii="Segoe UI" w:eastAsia="Segoe UI" w:hAnsi="Segoe UI" w:cs="Segoe UI"/>
                <w:bCs/>
              </w:rPr>
              <w:t>5.2 Annual Planner 2022-2023</w:t>
            </w:r>
          </w:p>
          <w:p w14:paraId="2DCA3C16" w14:textId="1212ADB2" w:rsidR="007940AB" w:rsidRDefault="007940AB" w:rsidP="00305AD4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</w:rPr>
              <w:t>Action:</w:t>
            </w:r>
            <w:r w:rsidR="00CF0832">
              <w:rPr>
                <w:rFonts w:ascii="Segoe UI" w:eastAsia="Segoe UI" w:hAnsi="Segoe UI" w:cs="Segoe UI"/>
                <w:b/>
              </w:rPr>
              <w:t xml:space="preserve"> Policy Review Schedule to be included</w:t>
            </w:r>
          </w:p>
          <w:p w14:paraId="719E4739" w14:textId="20F8C9E0" w:rsidR="00CF0832" w:rsidRDefault="00CF0832" w:rsidP="00305AD4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  <w:bCs/>
              </w:rPr>
            </w:pPr>
            <w:r>
              <w:rPr>
                <w:rFonts w:ascii="Segoe UI" w:eastAsia="Segoe UI" w:hAnsi="Segoe UI" w:cs="Segoe UI"/>
                <w:bCs/>
              </w:rPr>
              <w:t>5.3 Code of Conduct</w:t>
            </w:r>
          </w:p>
          <w:p w14:paraId="036549B4" w14:textId="25B737CE" w:rsidR="00C01A93" w:rsidRDefault="00C01A93" w:rsidP="00305AD4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</w:rPr>
              <w:t xml:space="preserve">Action:  </w:t>
            </w:r>
            <w:r w:rsidR="002C42DD">
              <w:rPr>
                <w:rFonts w:ascii="Segoe UI" w:eastAsia="Segoe UI" w:hAnsi="Segoe UI" w:cs="Segoe UI"/>
                <w:b/>
              </w:rPr>
              <w:t>Approved and adopted</w:t>
            </w:r>
          </w:p>
          <w:p w14:paraId="00E4B387" w14:textId="41B2CC35" w:rsidR="002C42DD" w:rsidRDefault="002C42DD" w:rsidP="00305AD4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  <w:bCs/>
              </w:rPr>
            </w:pPr>
            <w:r>
              <w:rPr>
                <w:rFonts w:ascii="Segoe UI" w:eastAsia="Segoe UI" w:hAnsi="Segoe UI" w:cs="Segoe UI"/>
                <w:bCs/>
              </w:rPr>
              <w:t>5.4 Academy Trust Handbook</w:t>
            </w:r>
          </w:p>
          <w:p w14:paraId="0350E23A" w14:textId="05B4EAF2" w:rsidR="002C42DD" w:rsidRDefault="00800A45" w:rsidP="00305AD4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  <w:bCs/>
              </w:rPr>
            </w:pPr>
            <w:r>
              <w:rPr>
                <w:rFonts w:ascii="Segoe UI" w:eastAsia="Segoe UI" w:hAnsi="Segoe UI" w:cs="Segoe UI"/>
                <w:bCs/>
              </w:rPr>
              <w:t xml:space="preserve">CR stated the only significant </w:t>
            </w:r>
            <w:r w:rsidR="00B10004">
              <w:rPr>
                <w:rFonts w:ascii="Segoe UI" w:eastAsia="Segoe UI" w:hAnsi="Segoe UI" w:cs="Segoe UI"/>
                <w:bCs/>
              </w:rPr>
              <w:t>amendment was to the Settlement Agreement.</w:t>
            </w:r>
            <w:r w:rsidR="00714A0F">
              <w:rPr>
                <w:rFonts w:ascii="Segoe UI" w:eastAsia="Segoe UI" w:hAnsi="Segoe UI" w:cs="Segoe UI"/>
                <w:bCs/>
              </w:rPr>
              <w:t xml:space="preserve">  This had been updated on the Financial Procedures policy and would only be implemented centrally</w:t>
            </w:r>
            <w:r w:rsidR="0064006B">
              <w:rPr>
                <w:rFonts w:ascii="Segoe UI" w:eastAsia="Segoe UI" w:hAnsi="Segoe UI" w:cs="Segoe UI"/>
                <w:bCs/>
              </w:rPr>
              <w:t>.  There was no provision for Headteacher approval or agreement.</w:t>
            </w:r>
          </w:p>
          <w:p w14:paraId="08A5FDBD" w14:textId="5152097E" w:rsidR="00520FD1" w:rsidRPr="00520FD1" w:rsidRDefault="00520FD1" w:rsidP="00305AD4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</w:rPr>
              <w:t xml:space="preserve">Action:  Declaration was signed to acknowledge </w:t>
            </w:r>
            <w:r w:rsidR="00957116">
              <w:rPr>
                <w:rFonts w:ascii="Segoe UI" w:eastAsia="Segoe UI" w:hAnsi="Segoe UI" w:cs="Segoe UI"/>
                <w:b/>
              </w:rPr>
              <w:t>receipt and understanding of the document by those in attendance.</w:t>
            </w:r>
          </w:p>
          <w:p w14:paraId="4699C1BC" w14:textId="39F86759" w:rsidR="0064006B" w:rsidRDefault="0064006B" w:rsidP="00305AD4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  <w:bCs/>
              </w:rPr>
            </w:pPr>
            <w:r>
              <w:rPr>
                <w:rFonts w:ascii="Segoe UI" w:eastAsia="Segoe UI" w:hAnsi="Segoe UI" w:cs="Segoe UI"/>
                <w:bCs/>
              </w:rPr>
              <w:t>5.6 Declaration of Pecuniary Interest</w:t>
            </w:r>
          </w:p>
          <w:p w14:paraId="09A19DCC" w14:textId="18498DDC" w:rsidR="00323D70" w:rsidRDefault="00323D70" w:rsidP="00305AD4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  <w:bCs/>
              </w:rPr>
            </w:pPr>
            <w:r>
              <w:rPr>
                <w:rFonts w:ascii="Segoe UI" w:eastAsia="Segoe UI" w:hAnsi="Segoe UI" w:cs="Segoe UI"/>
                <w:bCs/>
              </w:rPr>
              <w:t>Completed documents were collected from all Trustees and Executive in attendance.</w:t>
            </w:r>
          </w:p>
          <w:p w14:paraId="56C6B6A0" w14:textId="452FA455" w:rsidR="004D12EF" w:rsidRDefault="004D12EF" w:rsidP="00305AD4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  <w:bCs/>
              </w:rPr>
            </w:pPr>
            <w:r>
              <w:rPr>
                <w:rFonts w:ascii="Segoe UI" w:eastAsia="Segoe UI" w:hAnsi="Segoe UI" w:cs="Segoe UI"/>
                <w:bCs/>
              </w:rPr>
              <w:t>5.7 Eligibility &amp; Declaration of Criminal Records</w:t>
            </w:r>
          </w:p>
          <w:p w14:paraId="7A560F94" w14:textId="7BF7C2E9" w:rsidR="007B64F4" w:rsidRPr="008B37A9" w:rsidRDefault="004D12EF" w:rsidP="00305AD4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  <w:bCs/>
              </w:rPr>
            </w:pPr>
            <w:r>
              <w:rPr>
                <w:rFonts w:ascii="Segoe UI" w:eastAsia="Segoe UI" w:hAnsi="Segoe UI" w:cs="Segoe UI"/>
                <w:bCs/>
              </w:rPr>
              <w:t>CC stated that following discussion with Amy Daniels this form was not required.</w:t>
            </w:r>
          </w:p>
          <w:p w14:paraId="71A94863" w14:textId="301E3F9D" w:rsidR="00A352A2" w:rsidRPr="00C67459" w:rsidRDefault="00A352A2" w:rsidP="00305AD4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23154" w14:textId="77777777" w:rsidR="002623C3" w:rsidRDefault="002623C3" w:rsidP="005D57FA">
            <w:pPr>
              <w:spacing w:line="240" w:lineRule="auto"/>
              <w:jc w:val="both"/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03760148" w14:textId="77777777" w:rsidR="00E444D6" w:rsidRDefault="00E444D6" w:rsidP="005D57FA">
            <w:pPr>
              <w:spacing w:line="240" w:lineRule="auto"/>
              <w:jc w:val="both"/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06AA72FD" w14:textId="77777777" w:rsidR="00E444D6" w:rsidRDefault="00E444D6" w:rsidP="005D57FA">
            <w:pPr>
              <w:spacing w:line="240" w:lineRule="auto"/>
              <w:jc w:val="both"/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064AF8B4" w14:textId="371BFF45" w:rsidR="00E444D6" w:rsidRPr="00E444D6" w:rsidRDefault="00E444D6" w:rsidP="005D57FA">
            <w:pPr>
              <w:spacing w:line="240" w:lineRule="auto"/>
              <w:jc w:val="both"/>
              <w:rPr>
                <w:rFonts w:ascii="Segoe UI" w:eastAsia="Segoe UI" w:hAnsi="Segoe UI" w:cs="Segoe UI"/>
                <w:color w:val="FF0000"/>
                <w:sz w:val="18"/>
                <w:szCs w:val="18"/>
              </w:rPr>
            </w:pPr>
          </w:p>
        </w:tc>
      </w:tr>
      <w:tr w:rsidR="002623C3" w14:paraId="7958B215" w14:textId="77777777" w:rsidTr="006306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CECCE" w14:textId="1F267133" w:rsidR="002623C3" w:rsidRDefault="002C5D61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en-GB"/>
              </w:rPr>
              <w:t>6</w:t>
            </w:r>
            <w:r w:rsidR="002623C3">
              <w:rPr>
                <w:rFonts w:ascii="Segoe UI" w:eastAsia="Segoe UI" w:hAnsi="Segoe UI" w:cs="Segoe UI"/>
                <w:sz w:val="24"/>
                <w:szCs w:val="24"/>
                <w:lang w:val="en-GB"/>
              </w:rPr>
              <w:t>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CB83B" w14:textId="4E5DC7CE" w:rsidR="002623C3" w:rsidRDefault="008B37A9" w:rsidP="002623C3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</w:rPr>
              <w:t>Safeguarding</w:t>
            </w:r>
            <w:r w:rsidR="00925CDB">
              <w:rPr>
                <w:rFonts w:ascii="Segoe UI" w:eastAsia="Segoe UI" w:hAnsi="Segoe UI" w:cs="Segoe UI"/>
                <w:b/>
              </w:rPr>
              <w:t xml:space="preserve"> </w:t>
            </w:r>
            <w:r w:rsidR="006D3D59">
              <w:rPr>
                <w:rFonts w:ascii="Segoe UI" w:eastAsia="Segoe UI" w:hAnsi="Segoe UI" w:cs="Segoe UI"/>
                <w:b/>
              </w:rPr>
              <w:t>(Standing Item)</w:t>
            </w:r>
          </w:p>
          <w:p w14:paraId="7EC716DA" w14:textId="4D208D5A" w:rsidR="003057C4" w:rsidRDefault="003057C4" w:rsidP="002623C3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  <w:bCs/>
              </w:rPr>
            </w:pPr>
            <w:r>
              <w:rPr>
                <w:rFonts w:ascii="Segoe UI" w:eastAsia="Segoe UI" w:hAnsi="Segoe UI" w:cs="Segoe UI"/>
                <w:bCs/>
              </w:rPr>
              <w:t xml:space="preserve">CR stated that Amy Daniels will be providing a report to Full Board meetings to include an </w:t>
            </w:r>
            <w:r w:rsidR="00D6054E">
              <w:rPr>
                <w:rFonts w:ascii="Segoe UI" w:eastAsia="Segoe UI" w:hAnsi="Segoe UI" w:cs="Segoe UI"/>
                <w:bCs/>
              </w:rPr>
              <w:t>anonymized</w:t>
            </w:r>
            <w:r>
              <w:rPr>
                <w:rFonts w:ascii="Segoe UI" w:eastAsia="Segoe UI" w:hAnsi="Segoe UI" w:cs="Segoe UI"/>
                <w:bCs/>
              </w:rPr>
              <w:t xml:space="preserve"> case study.</w:t>
            </w:r>
            <w:r w:rsidR="00B52274">
              <w:rPr>
                <w:rFonts w:ascii="Segoe UI" w:eastAsia="Segoe UI" w:hAnsi="Segoe UI" w:cs="Segoe UI"/>
                <w:bCs/>
              </w:rPr>
              <w:t xml:space="preserve">  </w:t>
            </w:r>
            <w:r w:rsidR="00EC4B10">
              <w:rPr>
                <w:rFonts w:ascii="Segoe UI" w:eastAsia="Segoe UI" w:hAnsi="Segoe UI" w:cs="Segoe UI"/>
                <w:bCs/>
              </w:rPr>
              <w:t>A further training session on safeguarding is being provided on Monday 10</w:t>
            </w:r>
            <w:r w:rsidR="00EC4B10" w:rsidRPr="00EC4B10">
              <w:rPr>
                <w:rFonts w:ascii="Segoe UI" w:eastAsia="Segoe UI" w:hAnsi="Segoe UI" w:cs="Segoe UI"/>
                <w:bCs/>
                <w:vertAlign w:val="superscript"/>
              </w:rPr>
              <w:t>th</w:t>
            </w:r>
            <w:r w:rsidR="00EC4B10">
              <w:rPr>
                <w:rFonts w:ascii="Segoe UI" w:eastAsia="Segoe UI" w:hAnsi="Segoe UI" w:cs="Segoe UI"/>
                <w:bCs/>
              </w:rPr>
              <w:t xml:space="preserve"> October Atlantic Centre at 5 pm for all Trustees and Governors</w:t>
            </w:r>
            <w:r w:rsidR="00593DC8">
              <w:rPr>
                <w:rFonts w:ascii="Segoe UI" w:eastAsia="Segoe UI" w:hAnsi="Segoe UI" w:cs="Segoe UI"/>
                <w:bCs/>
              </w:rPr>
              <w:t>.</w:t>
            </w:r>
          </w:p>
          <w:p w14:paraId="25AAACC8" w14:textId="26B3C5B8" w:rsidR="00FB5CAD" w:rsidRDefault="00FB5CAD" w:rsidP="002623C3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  <w:bCs/>
              </w:rPr>
            </w:pPr>
            <w:r>
              <w:rPr>
                <w:rFonts w:ascii="Segoe UI" w:eastAsia="Segoe UI" w:hAnsi="Segoe UI" w:cs="Segoe UI"/>
                <w:bCs/>
              </w:rPr>
              <w:t xml:space="preserve">SD commented on the </w:t>
            </w:r>
            <w:proofErr w:type="spellStart"/>
            <w:r>
              <w:rPr>
                <w:rFonts w:ascii="Segoe UI" w:eastAsia="Segoe UI" w:hAnsi="Segoe UI" w:cs="Segoe UI"/>
                <w:bCs/>
              </w:rPr>
              <w:t>Smoothwall</w:t>
            </w:r>
            <w:proofErr w:type="spellEnd"/>
            <w:r>
              <w:rPr>
                <w:rFonts w:ascii="Segoe UI" w:eastAsia="Segoe UI" w:hAnsi="Segoe UI" w:cs="Segoe UI"/>
                <w:bCs/>
              </w:rPr>
              <w:t xml:space="preserve"> system that identifies pupils and staff </w:t>
            </w:r>
            <w:r w:rsidR="004006D9">
              <w:rPr>
                <w:rFonts w:ascii="Segoe UI" w:eastAsia="Segoe UI" w:hAnsi="Segoe UI" w:cs="Segoe UI"/>
                <w:bCs/>
              </w:rPr>
              <w:t>that may be suicidal</w:t>
            </w:r>
            <w:r w:rsidR="00DE7C2E">
              <w:rPr>
                <w:rFonts w:ascii="Segoe UI" w:eastAsia="Segoe UI" w:hAnsi="Segoe UI" w:cs="Segoe UI"/>
                <w:bCs/>
              </w:rPr>
              <w:t xml:space="preserve"> or </w:t>
            </w:r>
            <w:r w:rsidR="00D6054E">
              <w:rPr>
                <w:rFonts w:ascii="Segoe UI" w:eastAsia="Segoe UI" w:hAnsi="Segoe UI" w:cs="Segoe UI"/>
                <w:bCs/>
              </w:rPr>
              <w:t>self-harm</w:t>
            </w:r>
            <w:r w:rsidR="00DE7C2E">
              <w:rPr>
                <w:rFonts w:ascii="Segoe UI" w:eastAsia="Segoe UI" w:hAnsi="Segoe UI" w:cs="Segoe UI"/>
                <w:bCs/>
              </w:rPr>
              <w:t xml:space="preserve"> and that the system had flagged real incidents and saved lives.</w:t>
            </w:r>
          </w:p>
          <w:p w14:paraId="1922B7BF" w14:textId="23241F7D" w:rsidR="00593DC8" w:rsidRPr="003057C4" w:rsidRDefault="00593DC8" w:rsidP="002623C3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  <w:bCs/>
              </w:rPr>
            </w:pPr>
            <w:r>
              <w:rPr>
                <w:rFonts w:ascii="Segoe UI" w:eastAsia="Segoe UI" w:hAnsi="Segoe UI" w:cs="Segoe UI"/>
                <w:bCs/>
              </w:rPr>
              <w:t xml:space="preserve">SD suggested a note of thanks should be sent from GB thanking AD </w:t>
            </w:r>
            <w:r w:rsidR="00DB5445">
              <w:rPr>
                <w:rFonts w:ascii="Segoe UI" w:eastAsia="Segoe UI" w:hAnsi="Segoe UI" w:cs="Segoe UI"/>
                <w:bCs/>
              </w:rPr>
              <w:t xml:space="preserve">for all her input to safeguarding at the schools and </w:t>
            </w:r>
            <w:r w:rsidR="00640FF6">
              <w:rPr>
                <w:rFonts w:ascii="Segoe UI" w:eastAsia="Segoe UI" w:hAnsi="Segoe UI" w:cs="Segoe UI"/>
                <w:bCs/>
              </w:rPr>
              <w:t xml:space="preserve">training </w:t>
            </w:r>
            <w:r w:rsidR="00DB5445">
              <w:rPr>
                <w:rFonts w:ascii="Segoe UI" w:eastAsia="Segoe UI" w:hAnsi="Segoe UI" w:cs="Segoe UI"/>
                <w:bCs/>
              </w:rPr>
              <w:t>for the Trust</w:t>
            </w:r>
          </w:p>
          <w:p w14:paraId="5207ABD0" w14:textId="535BC4C5" w:rsidR="00C83975" w:rsidRDefault="00834D45" w:rsidP="002623C3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CR stated that the suite of safeguarding policies had been circulated to school to implement from 1</w:t>
            </w:r>
            <w:r w:rsidRPr="00834D45">
              <w:rPr>
                <w:rFonts w:ascii="Segoe UI" w:eastAsia="Segoe UI" w:hAnsi="Segoe UI" w:cs="Segoe UI"/>
                <w:vertAlign w:val="superscript"/>
              </w:rPr>
              <w:t>st</w:t>
            </w:r>
            <w:r>
              <w:rPr>
                <w:rFonts w:ascii="Segoe UI" w:eastAsia="Segoe UI" w:hAnsi="Segoe UI" w:cs="Segoe UI"/>
              </w:rPr>
              <w:t xml:space="preserve"> September 2023, Trustees were reviewing the policies retrospectively.</w:t>
            </w:r>
          </w:p>
          <w:p w14:paraId="3385EE3B" w14:textId="45B60523" w:rsidR="0077582A" w:rsidRPr="00B84101" w:rsidRDefault="00B84101" w:rsidP="002623C3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  <w:b/>
                <w:bCs/>
              </w:rPr>
            </w:pPr>
            <w:r>
              <w:rPr>
                <w:rFonts w:ascii="Segoe UI" w:eastAsia="Segoe UI" w:hAnsi="Segoe UI" w:cs="Segoe UI"/>
                <w:b/>
                <w:bCs/>
              </w:rPr>
              <w:t xml:space="preserve">Action:  GB to </w:t>
            </w:r>
            <w:r w:rsidR="003E3BC5">
              <w:rPr>
                <w:rFonts w:ascii="Segoe UI" w:eastAsia="Segoe UI" w:hAnsi="Segoe UI" w:cs="Segoe UI"/>
                <w:b/>
                <w:bCs/>
              </w:rPr>
              <w:t>thank AD for her input to safeguarding</w:t>
            </w:r>
          </w:p>
          <w:p w14:paraId="1AEEDC1C" w14:textId="77777777" w:rsidR="001338D2" w:rsidRDefault="002C1EB5" w:rsidP="00BB78B8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6.1 CELT Safeguarding Child Protection Policy</w:t>
            </w:r>
          </w:p>
          <w:p w14:paraId="7DD939D2" w14:textId="77777777" w:rsidR="002C1EB5" w:rsidRDefault="00226C32" w:rsidP="00BB78B8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This document was not circulated, to be circulated to Full Board on 6</w:t>
            </w:r>
            <w:r w:rsidRPr="00226C32">
              <w:rPr>
                <w:rFonts w:ascii="Segoe UI" w:eastAsia="Segoe UI" w:hAnsi="Segoe UI" w:cs="Segoe UI"/>
                <w:vertAlign w:val="superscript"/>
              </w:rPr>
              <w:t>th</w:t>
            </w:r>
            <w:r>
              <w:rPr>
                <w:rFonts w:ascii="Segoe UI" w:eastAsia="Segoe UI" w:hAnsi="Segoe UI" w:cs="Segoe UI"/>
              </w:rPr>
              <w:t xml:space="preserve"> December</w:t>
            </w:r>
          </w:p>
          <w:p w14:paraId="30BCFAB2" w14:textId="77777777" w:rsidR="00226C32" w:rsidRDefault="00226C32" w:rsidP="00BB78B8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 xml:space="preserve">6.2 </w:t>
            </w:r>
            <w:r w:rsidR="008E2037">
              <w:rPr>
                <w:rFonts w:ascii="Segoe UI" w:eastAsia="Segoe UI" w:hAnsi="Segoe UI" w:cs="Segoe UI"/>
              </w:rPr>
              <w:t>Supporting Pupils with Medical Conditions</w:t>
            </w:r>
          </w:p>
          <w:p w14:paraId="13086944" w14:textId="77777777" w:rsidR="008E2037" w:rsidRDefault="008E2037" w:rsidP="00BB78B8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6.3 CELT Mental Health and Wellbeing Policy</w:t>
            </w:r>
          </w:p>
          <w:p w14:paraId="28E7B465" w14:textId="77777777" w:rsidR="008E2037" w:rsidRDefault="008E2037" w:rsidP="00BB78B8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6.4 CELT Online Safety Policy</w:t>
            </w:r>
          </w:p>
          <w:p w14:paraId="7655C519" w14:textId="77777777" w:rsidR="005B19D4" w:rsidRDefault="005B19D4" w:rsidP="00BB78B8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 xml:space="preserve">6.5 CELT Child on Child Abuse Policy </w:t>
            </w:r>
          </w:p>
          <w:p w14:paraId="0FCDADB0" w14:textId="7F899917" w:rsidR="005B19D4" w:rsidRDefault="00C40448" w:rsidP="00BB78B8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6.6 CELT Attendance Policy</w:t>
            </w:r>
          </w:p>
          <w:p w14:paraId="72C532D8" w14:textId="77777777" w:rsidR="00C40448" w:rsidRDefault="00C40448" w:rsidP="00BB78B8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lastRenderedPageBreak/>
              <w:t>6.7 CELT Staff Code of Conduct</w:t>
            </w:r>
          </w:p>
          <w:p w14:paraId="2267E8E2" w14:textId="219A643F" w:rsidR="001F72F4" w:rsidRDefault="00B6153A" w:rsidP="00BB78B8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  <w:b/>
                <w:bCs/>
              </w:rPr>
              <w:t>Action: ‘Staff</w:t>
            </w:r>
            <w:r w:rsidR="00B410C1">
              <w:rPr>
                <w:rFonts w:ascii="Segoe UI" w:eastAsia="Segoe UI" w:hAnsi="Segoe UI" w:cs="Segoe UI"/>
                <w:b/>
                <w:bCs/>
              </w:rPr>
              <w:t>’ to be removed from title as this policy covers Member, Trustees and Governors.</w:t>
            </w:r>
          </w:p>
          <w:p w14:paraId="572E2161" w14:textId="77777777" w:rsidR="00BA4AD6" w:rsidRDefault="00BA4AD6" w:rsidP="00BB78B8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6.8 Bereavement Policy</w:t>
            </w:r>
          </w:p>
          <w:p w14:paraId="049CB8BA" w14:textId="77777777" w:rsidR="00BA4AD6" w:rsidRDefault="00BA4AD6" w:rsidP="00BB78B8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6.9 CELT Managing Allegations &amp; low-level concerns</w:t>
            </w:r>
          </w:p>
          <w:p w14:paraId="5D925F92" w14:textId="77777777" w:rsidR="00663767" w:rsidRDefault="00663767" w:rsidP="00BB78B8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6.10 Relationships policy</w:t>
            </w:r>
          </w:p>
          <w:p w14:paraId="05910FBC" w14:textId="77777777" w:rsidR="00663767" w:rsidRDefault="00663767" w:rsidP="00BB78B8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6.11 Intimate care policy</w:t>
            </w:r>
          </w:p>
          <w:p w14:paraId="47CDB9FE" w14:textId="77777777" w:rsidR="00663767" w:rsidRDefault="00663767" w:rsidP="00BB78B8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  <w:b/>
                <w:bCs/>
              </w:rPr>
            </w:pPr>
            <w:r>
              <w:rPr>
                <w:rFonts w:ascii="Segoe UI" w:eastAsia="Segoe UI" w:hAnsi="Segoe UI" w:cs="Segoe UI"/>
                <w:b/>
                <w:bCs/>
              </w:rPr>
              <w:t xml:space="preserve">Action:  6.2 </w:t>
            </w:r>
            <w:r w:rsidR="00E63788">
              <w:rPr>
                <w:rFonts w:ascii="Segoe UI" w:eastAsia="Segoe UI" w:hAnsi="Segoe UI" w:cs="Segoe UI"/>
                <w:b/>
                <w:bCs/>
              </w:rPr>
              <w:t>to</w:t>
            </w:r>
            <w:r>
              <w:rPr>
                <w:rFonts w:ascii="Segoe UI" w:eastAsia="Segoe UI" w:hAnsi="Segoe UI" w:cs="Segoe UI"/>
                <w:b/>
                <w:bCs/>
              </w:rPr>
              <w:t xml:space="preserve"> 6.11 </w:t>
            </w:r>
            <w:r w:rsidR="00E63788">
              <w:rPr>
                <w:rFonts w:ascii="Segoe UI" w:eastAsia="Segoe UI" w:hAnsi="Segoe UI" w:cs="Segoe UI"/>
                <w:b/>
                <w:bCs/>
              </w:rPr>
              <w:t xml:space="preserve">policies </w:t>
            </w:r>
            <w:r>
              <w:rPr>
                <w:rFonts w:ascii="Segoe UI" w:eastAsia="Segoe UI" w:hAnsi="Segoe UI" w:cs="Segoe UI"/>
                <w:b/>
                <w:bCs/>
              </w:rPr>
              <w:t>were</w:t>
            </w:r>
            <w:r w:rsidR="00E63788">
              <w:rPr>
                <w:rFonts w:ascii="Segoe UI" w:eastAsia="Segoe UI" w:hAnsi="Segoe UI" w:cs="Segoe UI"/>
                <w:b/>
                <w:bCs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</w:rPr>
              <w:t>all approved</w:t>
            </w:r>
          </w:p>
          <w:p w14:paraId="5E29A050" w14:textId="77777777" w:rsidR="00E63788" w:rsidRDefault="00E63788" w:rsidP="00BB78B8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6.13 Keeping Children Safe in Education 2022</w:t>
            </w:r>
          </w:p>
          <w:p w14:paraId="1661F9C3" w14:textId="77777777" w:rsidR="00B6153A" w:rsidRDefault="002F2539" w:rsidP="00BB78B8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  <w:b/>
                <w:bCs/>
              </w:rPr>
            </w:pPr>
            <w:r>
              <w:rPr>
                <w:rFonts w:ascii="Segoe UI" w:eastAsia="Segoe UI" w:hAnsi="Segoe UI" w:cs="Segoe UI"/>
                <w:b/>
                <w:bCs/>
              </w:rPr>
              <w:t xml:space="preserve">Action:  </w:t>
            </w:r>
            <w:r w:rsidR="00F80563">
              <w:rPr>
                <w:rFonts w:ascii="Segoe UI" w:eastAsia="Segoe UI" w:hAnsi="Segoe UI" w:cs="Segoe UI"/>
                <w:b/>
                <w:bCs/>
              </w:rPr>
              <w:t>Declaration was signed to acknowledge receipt and understanding</w:t>
            </w:r>
            <w:r w:rsidR="00EE2CE2">
              <w:rPr>
                <w:rFonts w:ascii="Segoe UI" w:eastAsia="Segoe UI" w:hAnsi="Segoe UI" w:cs="Segoe UI"/>
                <w:b/>
                <w:bCs/>
              </w:rPr>
              <w:t xml:space="preserve"> of the document by those in attendance.</w:t>
            </w:r>
          </w:p>
          <w:p w14:paraId="00155A61" w14:textId="2DF3A357" w:rsidR="002F2539" w:rsidRPr="002F2539" w:rsidRDefault="002F2539" w:rsidP="00BB78B8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90BCB" w14:textId="77777777" w:rsidR="002623C3" w:rsidRDefault="002623C3" w:rsidP="005D57FA">
            <w:pPr>
              <w:spacing w:line="240" w:lineRule="auto"/>
              <w:jc w:val="both"/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4A6DA6E8" w14:textId="77777777" w:rsidR="002B0D7D" w:rsidRDefault="002B0D7D" w:rsidP="005D57FA">
            <w:pPr>
              <w:spacing w:line="240" w:lineRule="auto"/>
              <w:jc w:val="both"/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4904639E" w14:textId="77777777" w:rsidR="002B0D7D" w:rsidRDefault="002B0D7D" w:rsidP="005D57FA">
            <w:pPr>
              <w:spacing w:line="240" w:lineRule="auto"/>
              <w:jc w:val="both"/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510D85EB" w14:textId="77777777" w:rsidR="002B0D7D" w:rsidRDefault="002B0D7D" w:rsidP="005D57FA">
            <w:pPr>
              <w:spacing w:line="240" w:lineRule="auto"/>
              <w:jc w:val="both"/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79FBEAF9" w14:textId="77777777" w:rsidR="002B0D7D" w:rsidRDefault="002B0D7D" w:rsidP="005D57FA">
            <w:pPr>
              <w:spacing w:line="240" w:lineRule="auto"/>
              <w:jc w:val="both"/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7213CBB0" w14:textId="77777777" w:rsidR="002212B1" w:rsidRDefault="002212B1" w:rsidP="005D57FA">
            <w:pPr>
              <w:spacing w:line="240" w:lineRule="auto"/>
              <w:jc w:val="both"/>
              <w:rPr>
                <w:rFonts w:ascii="Segoe UI" w:eastAsia="Segoe UI" w:hAnsi="Segoe UI" w:cs="Segoe UI"/>
                <w:color w:val="FF0000"/>
                <w:sz w:val="18"/>
                <w:szCs w:val="18"/>
              </w:rPr>
            </w:pPr>
          </w:p>
          <w:p w14:paraId="72D5E796" w14:textId="77777777" w:rsidR="002212B1" w:rsidRDefault="002212B1" w:rsidP="005D57FA">
            <w:pPr>
              <w:spacing w:line="240" w:lineRule="auto"/>
              <w:jc w:val="both"/>
              <w:rPr>
                <w:rFonts w:ascii="Segoe UI" w:eastAsia="Segoe UI" w:hAnsi="Segoe UI" w:cs="Segoe UI"/>
                <w:color w:val="FF0000"/>
                <w:sz w:val="18"/>
                <w:szCs w:val="18"/>
              </w:rPr>
            </w:pPr>
          </w:p>
          <w:p w14:paraId="26AD518E" w14:textId="77777777" w:rsidR="002212B1" w:rsidRDefault="002212B1" w:rsidP="005D57FA">
            <w:pPr>
              <w:spacing w:line="240" w:lineRule="auto"/>
              <w:jc w:val="both"/>
              <w:rPr>
                <w:rFonts w:ascii="Segoe UI" w:eastAsia="Segoe UI" w:hAnsi="Segoe UI" w:cs="Segoe UI"/>
                <w:color w:val="FF0000"/>
                <w:sz w:val="18"/>
                <w:szCs w:val="18"/>
              </w:rPr>
            </w:pPr>
          </w:p>
          <w:p w14:paraId="4695FC70" w14:textId="77777777" w:rsidR="002212B1" w:rsidRDefault="002212B1" w:rsidP="005D57FA">
            <w:pPr>
              <w:spacing w:line="240" w:lineRule="auto"/>
              <w:jc w:val="both"/>
              <w:rPr>
                <w:rFonts w:ascii="Segoe UI" w:eastAsia="Segoe UI" w:hAnsi="Segoe UI" w:cs="Segoe UI"/>
                <w:color w:val="FF0000"/>
                <w:sz w:val="18"/>
                <w:szCs w:val="18"/>
              </w:rPr>
            </w:pPr>
          </w:p>
          <w:p w14:paraId="050AAADE" w14:textId="77777777" w:rsidR="002212B1" w:rsidRDefault="002212B1" w:rsidP="005D57FA">
            <w:pPr>
              <w:spacing w:line="240" w:lineRule="auto"/>
              <w:jc w:val="both"/>
              <w:rPr>
                <w:rFonts w:ascii="Segoe UI" w:eastAsia="Segoe UI" w:hAnsi="Segoe UI" w:cs="Segoe UI"/>
                <w:color w:val="FF0000"/>
                <w:sz w:val="18"/>
                <w:szCs w:val="18"/>
              </w:rPr>
            </w:pPr>
          </w:p>
          <w:p w14:paraId="770EF674" w14:textId="77777777" w:rsidR="002212B1" w:rsidRDefault="002212B1" w:rsidP="005D57FA">
            <w:pPr>
              <w:spacing w:line="240" w:lineRule="auto"/>
              <w:jc w:val="both"/>
              <w:rPr>
                <w:rFonts w:ascii="Segoe UI" w:eastAsia="Segoe UI" w:hAnsi="Segoe UI" w:cs="Segoe UI"/>
                <w:color w:val="FF0000"/>
                <w:sz w:val="18"/>
                <w:szCs w:val="18"/>
              </w:rPr>
            </w:pPr>
          </w:p>
          <w:p w14:paraId="06CBE417" w14:textId="77777777" w:rsidR="002212B1" w:rsidRDefault="002212B1" w:rsidP="005D57FA">
            <w:pPr>
              <w:spacing w:line="240" w:lineRule="auto"/>
              <w:jc w:val="both"/>
              <w:rPr>
                <w:rFonts w:ascii="Segoe UI" w:eastAsia="Segoe UI" w:hAnsi="Segoe UI" w:cs="Segoe UI"/>
                <w:color w:val="FF0000"/>
                <w:sz w:val="18"/>
                <w:szCs w:val="18"/>
              </w:rPr>
            </w:pPr>
          </w:p>
          <w:p w14:paraId="4E38EFEA" w14:textId="1411B7FB" w:rsidR="002B0D7D" w:rsidRPr="002B0D7D" w:rsidRDefault="002B0D7D" w:rsidP="005D57FA">
            <w:pPr>
              <w:spacing w:line="240" w:lineRule="auto"/>
              <w:jc w:val="both"/>
              <w:rPr>
                <w:rFonts w:ascii="Segoe UI" w:eastAsia="Segoe UI" w:hAnsi="Segoe UI" w:cs="Segoe UI"/>
                <w:sz w:val="18"/>
                <w:szCs w:val="18"/>
              </w:rPr>
            </w:pPr>
            <w:r w:rsidRPr="002B0D7D">
              <w:rPr>
                <w:rFonts w:ascii="Segoe UI" w:eastAsia="Segoe UI" w:hAnsi="Segoe UI" w:cs="Segoe UI"/>
                <w:color w:val="FF0000"/>
                <w:sz w:val="18"/>
                <w:szCs w:val="18"/>
              </w:rPr>
              <w:t>GB/CC</w:t>
            </w:r>
          </w:p>
        </w:tc>
      </w:tr>
      <w:tr w:rsidR="002623C3" w14:paraId="23C1505C" w14:textId="77777777" w:rsidTr="006306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C2412" w14:textId="6E409FB1" w:rsidR="002623C3" w:rsidRDefault="002C5D61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en-GB"/>
              </w:rPr>
              <w:t>7</w:t>
            </w:r>
            <w:r w:rsidR="002623C3">
              <w:rPr>
                <w:rFonts w:ascii="Segoe UI" w:eastAsia="Segoe UI" w:hAnsi="Segoe UI" w:cs="Segoe UI"/>
                <w:sz w:val="24"/>
                <w:szCs w:val="24"/>
                <w:lang w:val="en-GB"/>
              </w:rPr>
              <w:t>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617A6" w14:textId="77777777" w:rsidR="000D62A3" w:rsidRDefault="00A36075" w:rsidP="00816449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  <w:b/>
                <w:bCs/>
              </w:rPr>
            </w:pPr>
            <w:r>
              <w:rPr>
                <w:rFonts w:ascii="Segoe UI" w:eastAsia="Segoe UI" w:hAnsi="Segoe UI" w:cs="Segoe UI"/>
                <w:b/>
                <w:bCs/>
              </w:rPr>
              <w:t>Trust Lead Performance Management review</w:t>
            </w:r>
          </w:p>
          <w:p w14:paraId="75D8DC69" w14:textId="28EC3A49" w:rsidR="00D84618" w:rsidRDefault="00765B8D" w:rsidP="00816449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GS offered</w:t>
            </w:r>
            <w:r w:rsidR="00090355">
              <w:rPr>
                <w:rFonts w:ascii="Segoe UI" w:eastAsia="Segoe UI" w:hAnsi="Segoe UI" w:cs="Segoe UI"/>
              </w:rPr>
              <w:t>,</w:t>
            </w:r>
            <w:r>
              <w:rPr>
                <w:rFonts w:ascii="Segoe UI" w:eastAsia="Segoe UI" w:hAnsi="Segoe UI" w:cs="Segoe UI"/>
              </w:rPr>
              <w:t xml:space="preserve"> by email</w:t>
            </w:r>
            <w:r w:rsidR="00090355">
              <w:rPr>
                <w:rFonts w:ascii="Segoe UI" w:eastAsia="Segoe UI" w:hAnsi="Segoe UI" w:cs="Segoe UI"/>
              </w:rPr>
              <w:t>,</w:t>
            </w:r>
            <w:r>
              <w:rPr>
                <w:rFonts w:ascii="Segoe UI" w:eastAsia="Segoe UI" w:hAnsi="Segoe UI" w:cs="Segoe UI"/>
              </w:rPr>
              <w:t xml:space="preserve"> his </w:t>
            </w:r>
            <w:r w:rsidR="00090355">
              <w:rPr>
                <w:rFonts w:ascii="Segoe UI" w:eastAsia="Segoe UI" w:hAnsi="Segoe UI" w:cs="Segoe UI"/>
              </w:rPr>
              <w:t xml:space="preserve">apologies for not being able to make the revised date.  </w:t>
            </w:r>
            <w:r w:rsidR="0035400A">
              <w:rPr>
                <w:rFonts w:ascii="Segoe UI" w:eastAsia="Segoe UI" w:hAnsi="Segoe UI" w:cs="Segoe UI"/>
              </w:rPr>
              <w:t xml:space="preserve">It was agreed that SP and JN would </w:t>
            </w:r>
            <w:r w:rsidR="00D14939">
              <w:rPr>
                <w:rFonts w:ascii="Segoe UI" w:eastAsia="Segoe UI" w:hAnsi="Segoe UI" w:cs="Segoe UI"/>
              </w:rPr>
              <w:t>complete LM’s PMR with Paul Tarn, Trust Lead from Delta Academy Trust on Friday 21</w:t>
            </w:r>
            <w:r w:rsidR="00D14939" w:rsidRPr="00D14939">
              <w:rPr>
                <w:rFonts w:ascii="Segoe UI" w:eastAsia="Segoe UI" w:hAnsi="Segoe UI" w:cs="Segoe UI"/>
                <w:vertAlign w:val="superscript"/>
              </w:rPr>
              <w:t>st</w:t>
            </w:r>
            <w:r w:rsidR="00D14939">
              <w:rPr>
                <w:rFonts w:ascii="Segoe UI" w:eastAsia="Segoe UI" w:hAnsi="Segoe UI" w:cs="Segoe UI"/>
              </w:rPr>
              <w:t xml:space="preserve"> October 2022</w:t>
            </w:r>
            <w:r w:rsidR="0044647A">
              <w:rPr>
                <w:rFonts w:ascii="Segoe UI" w:eastAsia="Segoe UI" w:hAnsi="Segoe UI" w:cs="Segoe UI"/>
              </w:rPr>
              <w:t xml:space="preserve">.  </w:t>
            </w:r>
          </w:p>
          <w:p w14:paraId="433D21C8" w14:textId="75DA1E19" w:rsidR="002C5D61" w:rsidRDefault="00D84618" w:rsidP="00816449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  <w:b/>
                <w:bCs/>
              </w:rPr>
              <w:t>Action:  Mid</w:t>
            </w:r>
            <w:r w:rsidR="00A624BE">
              <w:rPr>
                <w:rFonts w:ascii="Segoe UI" w:eastAsia="Segoe UI" w:hAnsi="Segoe UI" w:cs="Segoe UI"/>
                <w:b/>
                <w:bCs/>
              </w:rPr>
              <w:t>-</w:t>
            </w:r>
            <w:r>
              <w:rPr>
                <w:rFonts w:ascii="Segoe UI" w:eastAsia="Segoe UI" w:hAnsi="Segoe UI" w:cs="Segoe UI"/>
                <w:b/>
                <w:bCs/>
              </w:rPr>
              <w:t>year and end of year review dates to be booked with LM</w:t>
            </w:r>
            <w:r w:rsidR="00121573">
              <w:rPr>
                <w:rFonts w:ascii="Segoe UI" w:eastAsia="Segoe UI" w:hAnsi="Segoe UI" w:cs="Segoe UI"/>
                <w:b/>
                <w:bCs/>
              </w:rPr>
              <w:t xml:space="preserve">, </w:t>
            </w:r>
            <w:r w:rsidR="0097697E">
              <w:rPr>
                <w:rFonts w:ascii="Segoe UI" w:eastAsia="Segoe UI" w:hAnsi="Segoe UI" w:cs="Segoe UI"/>
                <w:b/>
                <w:bCs/>
              </w:rPr>
              <w:t>SP and JN</w:t>
            </w:r>
            <w:r w:rsidR="0044647A">
              <w:rPr>
                <w:rFonts w:ascii="Segoe UI" w:eastAsia="Segoe UI" w:hAnsi="Segoe UI" w:cs="Segoe UI"/>
              </w:rPr>
              <w:t>.</w:t>
            </w:r>
            <w:r w:rsidR="002C5D61">
              <w:rPr>
                <w:rFonts w:ascii="Segoe UI" w:eastAsia="Segoe UI" w:hAnsi="Segoe UI" w:cs="Segoe UI"/>
              </w:rPr>
              <w:t xml:space="preserve"> </w:t>
            </w:r>
          </w:p>
          <w:p w14:paraId="36F075AB" w14:textId="512E1353" w:rsidR="008C339A" w:rsidRPr="00237794" w:rsidRDefault="008C339A" w:rsidP="00816449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8C45B" w14:textId="77777777" w:rsidR="002623C3" w:rsidRDefault="002623C3" w:rsidP="005D57FA">
            <w:pPr>
              <w:spacing w:line="240" w:lineRule="auto"/>
              <w:jc w:val="both"/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41DF04A0" w14:textId="1A6941E3" w:rsidR="006062BF" w:rsidRPr="006062BF" w:rsidRDefault="006062BF" w:rsidP="005D57FA">
            <w:pPr>
              <w:spacing w:line="240" w:lineRule="auto"/>
              <w:jc w:val="both"/>
              <w:rPr>
                <w:rFonts w:ascii="Segoe UI" w:eastAsia="Segoe UI" w:hAnsi="Segoe UI" w:cs="Segoe UI"/>
                <w:color w:val="FF0000"/>
                <w:sz w:val="18"/>
                <w:szCs w:val="18"/>
              </w:rPr>
            </w:pPr>
          </w:p>
        </w:tc>
      </w:tr>
      <w:tr w:rsidR="002623C3" w14:paraId="4B1AAF04" w14:textId="77777777" w:rsidTr="006306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C77FB" w14:textId="2BABDD68" w:rsidR="002623C3" w:rsidRDefault="007C108A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en-GB"/>
              </w:rPr>
              <w:t>8.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DC635" w14:textId="79E93084" w:rsidR="00EB2E57" w:rsidRDefault="00EB2E57" w:rsidP="00385964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</w:rPr>
              <w:t>External Review of Governance</w:t>
            </w:r>
          </w:p>
          <w:p w14:paraId="18C6C00D" w14:textId="2ACDDFE5" w:rsidR="00AC20BA" w:rsidRPr="00C22283" w:rsidRDefault="00C22283" w:rsidP="00385964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  <w:bCs/>
              </w:rPr>
            </w:pPr>
            <w:r>
              <w:rPr>
                <w:rFonts w:ascii="Segoe UI" w:eastAsia="Segoe UI" w:hAnsi="Segoe UI" w:cs="Segoe UI"/>
                <w:bCs/>
              </w:rPr>
              <w:t>Interview appointment have been arranged between selected Members</w:t>
            </w:r>
            <w:r w:rsidR="008D1ECE">
              <w:rPr>
                <w:rFonts w:ascii="Segoe UI" w:eastAsia="Segoe UI" w:hAnsi="Segoe UI" w:cs="Segoe UI"/>
                <w:bCs/>
              </w:rPr>
              <w:t xml:space="preserve">, Trustees and Executive Leaders which will be held by Teams.  </w:t>
            </w:r>
            <w:r w:rsidR="00710437">
              <w:rPr>
                <w:rFonts w:ascii="Segoe UI" w:eastAsia="Segoe UI" w:hAnsi="Segoe UI" w:cs="Segoe UI"/>
                <w:bCs/>
              </w:rPr>
              <w:t xml:space="preserve">Anyone that requires a room to be booked at Atlantic Centre for this purpose please </w:t>
            </w:r>
            <w:r w:rsidR="0068422D">
              <w:rPr>
                <w:rFonts w:ascii="Segoe UI" w:eastAsia="Segoe UI" w:hAnsi="Segoe UI" w:cs="Segoe UI"/>
                <w:bCs/>
              </w:rPr>
              <w:t>advise</w:t>
            </w:r>
            <w:r w:rsidR="00710437">
              <w:rPr>
                <w:rFonts w:ascii="Segoe UI" w:eastAsia="Segoe UI" w:hAnsi="Segoe UI" w:cs="Segoe UI"/>
                <w:bCs/>
              </w:rPr>
              <w:t xml:space="preserve"> CC.  </w:t>
            </w:r>
            <w:r w:rsidR="000C10EB">
              <w:rPr>
                <w:rFonts w:ascii="Segoe UI" w:eastAsia="Segoe UI" w:hAnsi="Segoe UI" w:cs="Segoe UI"/>
                <w:bCs/>
              </w:rPr>
              <w:t>The Governance Review commences in November.</w:t>
            </w:r>
          </w:p>
          <w:p w14:paraId="31BB6E63" w14:textId="2B8DE4C9" w:rsidR="005B48D5" w:rsidRDefault="005B48D5" w:rsidP="00385964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</w:rPr>
              <w:t>Action:</w:t>
            </w:r>
            <w:r w:rsidR="000C10EB">
              <w:rPr>
                <w:rFonts w:ascii="Segoe UI" w:eastAsia="Segoe UI" w:hAnsi="Segoe UI" w:cs="Segoe UI"/>
                <w:b/>
              </w:rPr>
              <w:t xml:space="preserve">  None</w:t>
            </w:r>
          </w:p>
          <w:p w14:paraId="3A63A356" w14:textId="1BC27616" w:rsidR="005B48D5" w:rsidRPr="000215CD" w:rsidRDefault="005B48D5" w:rsidP="00385964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7D915" w14:textId="77777777" w:rsidR="002623C3" w:rsidRDefault="002623C3" w:rsidP="005D57FA">
            <w:pPr>
              <w:spacing w:line="240" w:lineRule="auto"/>
              <w:jc w:val="both"/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69D59831" w14:textId="77777777" w:rsidR="003B5002" w:rsidRDefault="003B5002" w:rsidP="005D57FA">
            <w:pPr>
              <w:spacing w:line="240" w:lineRule="auto"/>
              <w:jc w:val="both"/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2487D4EA" w14:textId="77777777" w:rsidR="003B5002" w:rsidRDefault="003B5002" w:rsidP="005D57FA">
            <w:pPr>
              <w:spacing w:line="240" w:lineRule="auto"/>
              <w:jc w:val="both"/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6498E82B" w14:textId="77777777" w:rsidR="003B5002" w:rsidRDefault="003B5002" w:rsidP="005D57FA">
            <w:pPr>
              <w:spacing w:line="240" w:lineRule="auto"/>
              <w:jc w:val="both"/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4A0E1432" w14:textId="77777777" w:rsidR="003B5002" w:rsidRDefault="003B5002" w:rsidP="005D57FA">
            <w:pPr>
              <w:spacing w:line="240" w:lineRule="auto"/>
              <w:jc w:val="both"/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1B7DFB34" w14:textId="62CF0804" w:rsidR="003B5002" w:rsidRPr="003B5002" w:rsidRDefault="003B5002" w:rsidP="005D57FA">
            <w:pPr>
              <w:spacing w:line="240" w:lineRule="auto"/>
              <w:jc w:val="both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FF0000"/>
                <w:sz w:val="18"/>
                <w:szCs w:val="18"/>
              </w:rPr>
              <w:t xml:space="preserve"> </w:t>
            </w:r>
          </w:p>
        </w:tc>
      </w:tr>
      <w:tr w:rsidR="002623C3" w14:paraId="02A57598" w14:textId="77777777" w:rsidTr="006306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4D843" w14:textId="75F4463F" w:rsidR="002623C3" w:rsidRDefault="002C5D61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en-GB"/>
              </w:rPr>
              <w:t>9.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BA51A" w14:textId="2B8FA4C6" w:rsidR="005870CC" w:rsidRDefault="003D4128" w:rsidP="002623C3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</w:rPr>
              <w:t>Training Calendar</w:t>
            </w:r>
          </w:p>
          <w:p w14:paraId="46F19B6F" w14:textId="40D4D0F9" w:rsidR="00AC20BA" w:rsidRDefault="003D4128" w:rsidP="002623C3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  <w:bCs/>
              </w:rPr>
            </w:pPr>
            <w:r>
              <w:rPr>
                <w:rFonts w:ascii="Segoe UI" w:eastAsia="Segoe UI" w:hAnsi="Segoe UI" w:cs="Segoe UI"/>
                <w:bCs/>
              </w:rPr>
              <w:t xml:space="preserve">CC informed the meeting that this will be ready shortly </w:t>
            </w:r>
            <w:r w:rsidR="00E60172">
              <w:rPr>
                <w:rFonts w:ascii="Segoe UI" w:eastAsia="Segoe UI" w:hAnsi="Segoe UI" w:cs="Segoe UI"/>
                <w:bCs/>
              </w:rPr>
              <w:t xml:space="preserve">and the final draft sent to </w:t>
            </w:r>
            <w:proofErr w:type="spellStart"/>
            <w:r w:rsidR="00E60172">
              <w:rPr>
                <w:rFonts w:ascii="Segoe UI" w:eastAsia="Segoe UI" w:hAnsi="Segoe UI" w:cs="Segoe UI"/>
                <w:bCs/>
              </w:rPr>
              <w:t>Bluekite</w:t>
            </w:r>
            <w:proofErr w:type="spellEnd"/>
            <w:r w:rsidR="00E60172">
              <w:rPr>
                <w:rFonts w:ascii="Segoe UI" w:eastAsia="Segoe UI" w:hAnsi="Segoe UI" w:cs="Segoe UI"/>
                <w:bCs/>
              </w:rPr>
              <w:t xml:space="preserve"> to </w:t>
            </w:r>
            <w:r w:rsidR="00887735">
              <w:rPr>
                <w:rFonts w:ascii="Segoe UI" w:eastAsia="Segoe UI" w:hAnsi="Segoe UI" w:cs="Segoe UI"/>
                <w:bCs/>
              </w:rPr>
              <w:t>publish</w:t>
            </w:r>
          </w:p>
          <w:p w14:paraId="3F61BEF1" w14:textId="4CCE5289" w:rsidR="0087009D" w:rsidRPr="003D4128" w:rsidRDefault="0087009D" w:rsidP="002623C3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  <w:bCs/>
              </w:rPr>
            </w:pPr>
            <w:r>
              <w:rPr>
                <w:rFonts w:ascii="Segoe UI" w:eastAsia="Segoe UI" w:hAnsi="Segoe UI" w:cs="Segoe UI"/>
                <w:bCs/>
              </w:rPr>
              <w:t xml:space="preserve">SD requested a </w:t>
            </w:r>
            <w:r w:rsidR="003D11D7">
              <w:rPr>
                <w:rFonts w:ascii="Segoe UI" w:eastAsia="Segoe UI" w:hAnsi="Segoe UI" w:cs="Segoe UI"/>
                <w:bCs/>
              </w:rPr>
              <w:t>record of Trustee training be kept.  It was confirmed that this was already done.</w:t>
            </w:r>
          </w:p>
          <w:p w14:paraId="03D910BA" w14:textId="54E3C3BC" w:rsidR="00AC20BA" w:rsidRPr="00AC20BA" w:rsidRDefault="00AC20BA" w:rsidP="002623C3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</w:rPr>
              <w:t xml:space="preserve">Action:  </w:t>
            </w:r>
            <w:r w:rsidR="00887735">
              <w:rPr>
                <w:rFonts w:ascii="Segoe UI" w:eastAsia="Segoe UI" w:hAnsi="Segoe UI" w:cs="Segoe UI"/>
                <w:b/>
              </w:rPr>
              <w:t>None</w:t>
            </w:r>
          </w:p>
          <w:p w14:paraId="58F9629F" w14:textId="3E5B12EB" w:rsidR="00AC20BA" w:rsidRPr="00AC20BA" w:rsidRDefault="00AC20BA" w:rsidP="002623C3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52B46" w14:textId="77777777" w:rsidR="002623C3" w:rsidRDefault="002623C3" w:rsidP="005D57FA">
            <w:pPr>
              <w:spacing w:line="240" w:lineRule="auto"/>
              <w:jc w:val="both"/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4A38CA0B" w14:textId="449C7C84" w:rsidR="007514B1" w:rsidRDefault="007514B1" w:rsidP="005D57FA">
            <w:pPr>
              <w:spacing w:line="240" w:lineRule="auto"/>
              <w:jc w:val="both"/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42619E48" w14:textId="51AF2495" w:rsidR="00AC20BA" w:rsidRDefault="00AC20BA" w:rsidP="005D57FA">
            <w:pPr>
              <w:spacing w:line="240" w:lineRule="auto"/>
              <w:jc w:val="both"/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72495742" w14:textId="07300272" w:rsidR="00A333A0" w:rsidRPr="00A333A0" w:rsidRDefault="00A333A0" w:rsidP="005D57FA">
            <w:pPr>
              <w:spacing w:line="240" w:lineRule="auto"/>
              <w:jc w:val="both"/>
              <w:rPr>
                <w:rFonts w:ascii="Segoe UI" w:eastAsia="Segoe UI" w:hAnsi="Segoe UI" w:cs="Segoe UI"/>
                <w:sz w:val="18"/>
                <w:szCs w:val="18"/>
              </w:rPr>
            </w:pPr>
          </w:p>
        </w:tc>
      </w:tr>
      <w:tr w:rsidR="002C5D61" w14:paraId="10BF8085" w14:textId="77777777" w:rsidTr="006306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B8EAF" w14:textId="7C34CA53" w:rsidR="002C5D61" w:rsidRDefault="002C5D61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en-GB"/>
              </w:rPr>
              <w:t>10.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FC6C1" w14:textId="77777777" w:rsidR="003230DD" w:rsidRDefault="00F816ED" w:rsidP="002623C3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</w:rPr>
              <w:t xml:space="preserve">Date, Time &amp; Venue of next meeting – </w:t>
            </w:r>
          </w:p>
          <w:p w14:paraId="510AFA02" w14:textId="5B509FD0" w:rsidR="002C5D61" w:rsidRDefault="008271C9" w:rsidP="002623C3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</w:rPr>
              <w:t>6th December 8.30 am Members AGM + Trustees</w:t>
            </w:r>
            <w:r w:rsidR="00181A9F">
              <w:rPr>
                <w:rFonts w:ascii="Segoe UI" w:eastAsia="Segoe UI" w:hAnsi="Segoe UI" w:cs="Segoe UI"/>
                <w:b/>
              </w:rPr>
              <w:t xml:space="preserve"> Atlantic Centre</w:t>
            </w:r>
          </w:p>
          <w:p w14:paraId="105D9EDA" w14:textId="7BB96596" w:rsidR="00EE588C" w:rsidRPr="00BC5A56" w:rsidRDefault="00EE588C" w:rsidP="00EE588C">
            <w:pPr>
              <w:pStyle w:val="ListParagraph"/>
              <w:tabs>
                <w:tab w:val="left" w:pos="3528"/>
              </w:tabs>
              <w:spacing w:line="240" w:lineRule="auto"/>
              <w:ind w:left="0"/>
              <w:rPr>
                <w:rFonts w:ascii="Segoe UI" w:eastAsia="Segoe UI" w:hAnsi="Segoe UI" w:cs="Segoe UI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3CB69" w14:textId="77777777" w:rsidR="002C5D61" w:rsidRDefault="002C5D61" w:rsidP="005D57FA">
            <w:pPr>
              <w:spacing w:line="240" w:lineRule="auto"/>
              <w:jc w:val="both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BF01BD" w14:paraId="2016757A" w14:textId="77777777" w:rsidTr="006306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B8AF2" w14:textId="6D953B38" w:rsidR="00BF01BD" w:rsidRDefault="00C67459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en-GB"/>
              </w:rPr>
              <w:t>1</w:t>
            </w:r>
            <w:r w:rsidR="00CF6181">
              <w:rPr>
                <w:rFonts w:ascii="Segoe UI" w:eastAsia="Segoe UI" w:hAnsi="Segoe UI" w:cs="Segoe UI"/>
                <w:sz w:val="24"/>
                <w:szCs w:val="24"/>
                <w:lang w:val="en-GB"/>
              </w:rPr>
              <w:t>1</w:t>
            </w:r>
            <w:r>
              <w:rPr>
                <w:rFonts w:ascii="Segoe UI" w:eastAsia="Segoe UI" w:hAnsi="Segoe UI" w:cs="Segoe UI"/>
                <w:sz w:val="24"/>
                <w:szCs w:val="24"/>
                <w:lang w:val="en-GB"/>
              </w:rPr>
              <w:t>.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7838C" w14:textId="4EDCBA1B" w:rsidR="00BF01BD" w:rsidRDefault="00BF01BD" w:rsidP="00B75266">
            <w:pPr>
              <w:pStyle w:val="ListParagraph"/>
              <w:tabs>
                <w:tab w:val="left" w:pos="7392"/>
              </w:tabs>
              <w:spacing w:line="240" w:lineRule="auto"/>
              <w:ind w:left="0"/>
              <w:rPr>
                <w:rFonts w:ascii="Segoe UI" w:eastAsia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</w:rPr>
              <w:t>AOB</w:t>
            </w:r>
            <w:r w:rsidR="00B75266">
              <w:rPr>
                <w:rFonts w:ascii="Segoe UI" w:eastAsia="Segoe UI" w:hAnsi="Segoe UI" w:cs="Segoe UI"/>
                <w:b/>
              </w:rPr>
              <w:tab/>
            </w:r>
          </w:p>
          <w:p w14:paraId="3643A028" w14:textId="1D08982E" w:rsidR="00337155" w:rsidRDefault="003329EA" w:rsidP="00EC0A2D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 xml:space="preserve">11.1 </w:t>
            </w:r>
            <w:r w:rsidR="00A852F9">
              <w:rPr>
                <w:rFonts w:ascii="Segoe UI" w:eastAsia="Segoe UI" w:hAnsi="Segoe UI" w:cs="Segoe UI"/>
              </w:rPr>
              <w:t xml:space="preserve">Link Trustees </w:t>
            </w:r>
            <w:r w:rsidR="00062AFA">
              <w:rPr>
                <w:rFonts w:ascii="Segoe UI" w:eastAsia="Segoe UI" w:hAnsi="Segoe UI" w:cs="Segoe UI"/>
              </w:rPr>
              <w:t>–</w:t>
            </w:r>
            <w:r w:rsidR="00A852F9">
              <w:rPr>
                <w:rFonts w:ascii="Segoe UI" w:eastAsia="Segoe UI" w:hAnsi="Segoe UI" w:cs="Segoe UI"/>
              </w:rPr>
              <w:t xml:space="preserve"> </w:t>
            </w:r>
            <w:r w:rsidR="00062AFA">
              <w:rPr>
                <w:rFonts w:ascii="Segoe UI" w:eastAsia="Segoe UI" w:hAnsi="Segoe UI" w:cs="Segoe UI"/>
              </w:rPr>
              <w:t xml:space="preserve">There are </w:t>
            </w:r>
            <w:r w:rsidR="005E423A">
              <w:rPr>
                <w:rFonts w:ascii="Segoe UI" w:eastAsia="Segoe UI" w:hAnsi="Segoe UI" w:cs="Segoe UI"/>
              </w:rPr>
              <w:t>two schools without a link trustee namely</w:t>
            </w:r>
            <w:r w:rsidR="0054502C">
              <w:rPr>
                <w:rFonts w:ascii="Segoe UI" w:eastAsia="Segoe UI" w:hAnsi="Segoe UI" w:cs="Segoe UI"/>
              </w:rPr>
              <w:t xml:space="preserve"> Mevagissey and Luxulyan</w:t>
            </w:r>
            <w:r w:rsidR="00712B94">
              <w:rPr>
                <w:rFonts w:ascii="Segoe UI" w:eastAsia="Segoe UI" w:hAnsi="Segoe UI" w:cs="Segoe UI"/>
              </w:rPr>
              <w:t xml:space="preserve">. </w:t>
            </w:r>
            <w:r w:rsidR="00337155">
              <w:rPr>
                <w:rFonts w:ascii="Segoe UI" w:eastAsia="Segoe UI" w:hAnsi="Segoe UI" w:cs="Segoe UI"/>
              </w:rPr>
              <w:t xml:space="preserve"> GB to approach Ashley Mann who has not responded to requests.</w:t>
            </w:r>
          </w:p>
          <w:p w14:paraId="55F6DE24" w14:textId="5FC7B09F" w:rsidR="002C5D61" w:rsidRDefault="00337155" w:rsidP="002C5D61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 xml:space="preserve">SD stated that he would be prepared to </w:t>
            </w:r>
            <w:r w:rsidR="00C4248A">
              <w:rPr>
                <w:rFonts w:ascii="Segoe UI" w:eastAsia="Segoe UI" w:hAnsi="Segoe UI" w:cs="Segoe UI"/>
              </w:rPr>
              <w:t>join Estates if necessary.  LM stated that</w:t>
            </w:r>
            <w:r w:rsidR="00935CE1">
              <w:rPr>
                <w:rFonts w:ascii="Segoe UI" w:eastAsia="Segoe UI" w:hAnsi="Segoe UI" w:cs="Segoe UI"/>
              </w:rPr>
              <w:t xml:space="preserve"> s</w:t>
            </w:r>
            <w:r w:rsidR="00C4248A">
              <w:rPr>
                <w:rFonts w:ascii="Segoe UI" w:eastAsia="Segoe UI" w:hAnsi="Segoe UI" w:cs="Segoe UI"/>
              </w:rPr>
              <w:t xml:space="preserve">he has been </w:t>
            </w:r>
            <w:r w:rsidR="00935CE1">
              <w:rPr>
                <w:rFonts w:ascii="Segoe UI" w:eastAsia="Segoe UI" w:hAnsi="Segoe UI" w:cs="Segoe UI"/>
              </w:rPr>
              <w:t>contacted</w:t>
            </w:r>
            <w:r w:rsidR="00C4248A">
              <w:rPr>
                <w:rFonts w:ascii="Segoe UI" w:eastAsia="Segoe UI" w:hAnsi="Segoe UI" w:cs="Segoe UI"/>
              </w:rPr>
              <w:t xml:space="preserve"> by RSD to have mixed articles</w:t>
            </w:r>
            <w:r w:rsidR="00D44E0D">
              <w:rPr>
                <w:rFonts w:ascii="Segoe UI" w:eastAsia="Segoe UI" w:hAnsi="Segoe UI" w:cs="Segoe UI"/>
              </w:rPr>
              <w:t xml:space="preserve"> for Church Schools (VA or VC) to join </w:t>
            </w:r>
            <w:r w:rsidR="0074469D">
              <w:rPr>
                <w:rFonts w:ascii="Segoe UI" w:eastAsia="Segoe UI" w:hAnsi="Segoe UI" w:cs="Segoe UI"/>
              </w:rPr>
              <w:t xml:space="preserve">the Trust if a need occurred.  </w:t>
            </w:r>
            <w:r w:rsidR="00A33FE0">
              <w:rPr>
                <w:rFonts w:ascii="Segoe UI" w:eastAsia="Segoe UI" w:hAnsi="Segoe UI" w:cs="Segoe UI"/>
              </w:rPr>
              <w:t xml:space="preserve">A meeting with the Diocese Director of Truro has been arranged and </w:t>
            </w:r>
            <w:r w:rsidR="00641CF9">
              <w:rPr>
                <w:rFonts w:ascii="Segoe UI" w:eastAsia="Segoe UI" w:hAnsi="Segoe UI" w:cs="Segoe UI"/>
              </w:rPr>
              <w:t>will discuss male heavy board and diversity.</w:t>
            </w:r>
          </w:p>
          <w:p w14:paraId="20C5F3E9" w14:textId="365696E2" w:rsidR="008B15EC" w:rsidRDefault="00D67CC8" w:rsidP="0070558A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</w:rPr>
              <w:t xml:space="preserve">Action: </w:t>
            </w:r>
            <w:r w:rsidR="0070558A">
              <w:rPr>
                <w:rFonts w:ascii="Segoe UI" w:eastAsia="Segoe UI" w:hAnsi="Segoe UI" w:cs="Segoe UI"/>
                <w:b/>
              </w:rPr>
              <w:t>None</w:t>
            </w:r>
          </w:p>
          <w:p w14:paraId="32E73A83" w14:textId="6BBC8855" w:rsidR="003329EA" w:rsidRDefault="003329EA" w:rsidP="0070558A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  <w:b/>
              </w:rPr>
            </w:pPr>
          </w:p>
          <w:p w14:paraId="3AC70F6D" w14:textId="6F456A0F" w:rsidR="003329EA" w:rsidRDefault="003329EA" w:rsidP="0070558A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</w:rPr>
              <w:t>11.2 Part B Confidential</w:t>
            </w:r>
          </w:p>
          <w:p w14:paraId="0C8E4740" w14:textId="6DE26191" w:rsidR="00CF6181" w:rsidRPr="00BF01BD" w:rsidRDefault="00CF6181" w:rsidP="0070558A">
            <w:pPr>
              <w:pStyle w:val="ListParagraph"/>
              <w:spacing w:line="240" w:lineRule="auto"/>
              <w:ind w:left="0"/>
              <w:rPr>
                <w:rFonts w:ascii="Segoe UI" w:eastAsia="Segoe UI" w:hAnsi="Segoe UI" w:cs="Segoe UI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013DA" w14:textId="23192CF5" w:rsidR="00BF01BD" w:rsidRPr="00C15009" w:rsidRDefault="00BF01BD" w:rsidP="007B27B9">
            <w:pPr>
              <w:spacing w:line="240" w:lineRule="auto"/>
              <w:jc w:val="both"/>
              <w:rPr>
                <w:rFonts w:ascii="Segoe UI" w:eastAsia="Segoe UI" w:hAnsi="Segoe UI" w:cs="Segoe UI"/>
                <w:sz w:val="18"/>
                <w:szCs w:val="18"/>
              </w:rPr>
            </w:pPr>
          </w:p>
        </w:tc>
      </w:tr>
      <w:tr w:rsidR="003B6C3F" w14:paraId="2CB27C21" w14:textId="77777777" w:rsidTr="006306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3BB78" w14:textId="77777777" w:rsidR="003B6C3F" w:rsidRDefault="003B6C3F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  <w:lang w:val="en-GB"/>
              </w:rPr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BD6DE" w14:textId="467BB6AE" w:rsidR="003B6C3F" w:rsidRPr="00EF6E58" w:rsidRDefault="003B6C3F" w:rsidP="006F12E3">
            <w:pPr>
              <w:spacing w:line="360" w:lineRule="auto"/>
              <w:contextualSpacing/>
              <w:rPr>
                <w:rFonts w:ascii="Segoe UI" w:hAnsi="Segoe UI" w:cs="Segoe UI"/>
                <w:b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b/>
                <w:sz w:val="24"/>
                <w:szCs w:val="24"/>
                <w:lang w:val="en-GB"/>
              </w:rPr>
              <w:t>The meeting closed at</w:t>
            </w:r>
            <w:r w:rsidR="002C5D61">
              <w:rPr>
                <w:rFonts w:ascii="Segoe UI" w:hAnsi="Segoe UI" w:cs="Segoe UI"/>
                <w:b/>
                <w:sz w:val="24"/>
                <w:szCs w:val="24"/>
                <w:lang w:val="en-GB"/>
              </w:rPr>
              <w:t xml:space="preserve"> </w:t>
            </w:r>
            <w:r w:rsidR="007B27B9">
              <w:rPr>
                <w:rFonts w:ascii="Segoe UI" w:hAnsi="Segoe UI" w:cs="Segoe UI"/>
                <w:b/>
                <w:sz w:val="24"/>
                <w:szCs w:val="24"/>
                <w:lang w:val="en-GB"/>
              </w:rPr>
              <w:t xml:space="preserve">18:10 </w:t>
            </w:r>
            <w:r w:rsidR="002C5D61">
              <w:rPr>
                <w:rFonts w:ascii="Segoe UI" w:hAnsi="Segoe UI" w:cs="Segoe UI"/>
                <w:b/>
                <w:sz w:val="24"/>
                <w:szCs w:val="24"/>
                <w:lang w:val="en-GB"/>
              </w:rPr>
              <w:t>hrs.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EC82E" w14:textId="77777777" w:rsidR="003B6C3F" w:rsidRDefault="003B6C3F" w:rsidP="005D57FA">
            <w:pPr>
              <w:spacing w:line="240" w:lineRule="auto"/>
              <w:jc w:val="both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030B7A" w14:paraId="2257D2EC" w14:textId="77777777" w:rsidTr="006306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BAC6D5" w14:textId="29B3B4DE" w:rsidR="00030B7A" w:rsidRDefault="00030B7A" w:rsidP="002623C3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  <w:lang w:val="en-GB"/>
              </w:rPr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AAD86" w14:textId="65B3D56F" w:rsidR="00030B7A" w:rsidRDefault="00030B7A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The above minutes were approved and agreed as a true record.</w:t>
            </w:r>
          </w:p>
          <w:p w14:paraId="3F0FF331" w14:textId="2C473F88" w:rsidR="008D5C9E" w:rsidRDefault="008D5C9E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</w:p>
          <w:p w14:paraId="08C4D0B6" w14:textId="7C6E8264" w:rsidR="008D5C9E" w:rsidRDefault="008D5C9E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</w:p>
          <w:p w14:paraId="368D21A0" w14:textId="5F4FD529" w:rsidR="006637B9" w:rsidRDefault="006637B9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</w:p>
          <w:p w14:paraId="14B15E2A" w14:textId="737623AF" w:rsidR="006637B9" w:rsidRDefault="006637B9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</w:p>
          <w:p w14:paraId="1643D3C8" w14:textId="77777777" w:rsidR="006637B9" w:rsidRDefault="006637B9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</w:p>
          <w:p w14:paraId="4BCC375F" w14:textId="6D03974B" w:rsidR="00030B7A" w:rsidRDefault="00030B7A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Signed ____________________________________   Dated_________________</w:t>
            </w:r>
          </w:p>
          <w:p w14:paraId="747522F5" w14:textId="77777777" w:rsidR="00030B7A" w:rsidRDefault="00030B7A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                   Chairperson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AFCFA" w14:textId="77777777" w:rsidR="00030B7A" w:rsidRDefault="00030B7A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</w:tbl>
    <w:p w14:paraId="1A0ECCC8" w14:textId="77777777" w:rsidR="00F47821" w:rsidRDefault="00F47821" w:rsidP="007D6F3D"/>
    <w:sectPr w:rsidR="00F47821" w:rsidSect="006A06EC">
      <w:headerReference w:type="even" r:id="rId12"/>
      <w:footerReference w:type="default" r:id="rId13"/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6226" w14:textId="77777777" w:rsidR="00D30FEA" w:rsidRDefault="00D30FEA" w:rsidP="00ED5ACD">
      <w:pPr>
        <w:spacing w:after="0" w:line="240" w:lineRule="auto"/>
      </w:pPr>
      <w:r>
        <w:separator/>
      </w:r>
    </w:p>
  </w:endnote>
  <w:endnote w:type="continuationSeparator" w:id="0">
    <w:p w14:paraId="4B50326A" w14:textId="77777777" w:rsidR="00D30FEA" w:rsidRDefault="00D30FEA" w:rsidP="00ED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66D5" w14:textId="77777777" w:rsidR="002C5D61" w:rsidRDefault="002C5D6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36207559" w14:textId="720B6A1D" w:rsidR="002C5D61" w:rsidRDefault="002C5D61">
    <w:pPr>
      <w:pStyle w:val="Footer"/>
    </w:pPr>
    <w:r>
      <w:tab/>
    </w:r>
    <w:r>
      <w:tab/>
      <w:t xml:space="preserve">Initials: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41CE1" w14:textId="77777777" w:rsidR="00D30FEA" w:rsidRDefault="00D30FEA" w:rsidP="00ED5ACD">
      <w:pPr>
        <w:spacing w:after="0" w:line="240" w:lineRule="auto"/>
      </w:pPr>
      <w:r>
        <w:separator/>
      </w:r>
    </w:p>
  </w:footnote>
  <w:footnote w:type="continuationSeparator" w:id="0">
    <w:p w14:paraId="5CF21C8A" w14:textId="77777777" w:rsidR="00D30FEA" w:rsidRDefault="00D30FEA" w:rsidP="00ED5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707E" w14:textId="31E074E0" w:rsidR="002C5D61" w:rsidRDefault="00000000">
    <w:pPr>
      <w:pStyle w:val="Header"/>
    </w:pPr>
    <w:r>
      <w:rPr>
        <w:noProof/>
      </w:rPr>
      <w:pict w14:anchorId="299771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117C"/>
    <w:multiLevelType w:val="hybridMultilevel"/>
    <w:tmpl w:val="20826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125BCE"/>
    <w:multiLevelType w:val="multilevel"/>
    <w:tmpl w:val="4AEA57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A4522FB"/>
    <w:multiLevelType w:val="hybridMultilevel"/>
    <w:tmpl w:val="FE385B5E"/>
    <w:lvl w:ilvl="0" w:tplc="C41C0FAE">
      <w:start w:val="6"/>
      <w:numFmt w:val="bullet"/>
      <w:lvlText w:val="-"/>
      <w:lvlJc w:val="left"/>
      <w:pPr>
        <w:ind w:left="720" w:hanging="360"/>
      </w:pPr>
      <w:rPr>
        <w:rFonts w:ascii="Segoe UI" w:eastAsia="Segoe U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819EB"/>
    <w:multiLevelType w:val="hybridMultilevel"/>
    <w:tmpl w:val="E8408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4516A4"/>
    <w:multiLevelType w:val="hybridMultilevel"/>
    <w:tmpl w:val="68CE137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60004C"/>
    <w:multiLevelType w:val="hybridMultilevel"/>
    <w:tmpl w:val="44B8D2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EC4282"/>
    <w:multiLevelType w:val="hybridMultilevel"/>
    <w:tmpl w:val="09986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30816"/>
    <w:multiLevelType w:val="hybridMultilevel"/>
    <w:tmpl w:val="E7E854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D6325B"/>
    <w:multiLevelType w:val="hybridMultilevel"/>
    <w:tmpl w:val="DED2C6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C23F54"/>
    <w:multiLevelType w:val="multilevel"/>
    <w:tmpl w:val="922623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1467835"/>
    <w:multiLevelType w:val="hybridMultilevel"/>
    <w:tmpl w:val="AAA4C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70D23"/>
    <w:multiLevelType w:val="hybridMultilevel"/>
    <w:tmpl w:val="D16CAE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675035"/>
    <w:multiLevelType w:val="hybridMultilevel"/>
    <w:tmpl w:val="98C42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FF494E"/>
    <w:multiLevelType w:val="hybridMultilevel"/>
    <w:tmpl w:val="05D622D2"/>
    <w:lvl w:ilvl="0" w:tplc="4E6E3380">
      <w:start w:val="1"/>
      <w:numFmt w:val="lowerLetter"/>
      <w:lvlText w:val="%1."/>
      <w:lvlJc w:val="left"/>
      <w:pPr>
        <w:ind w:left="720" w:hanging="360"/>
      </w:pPr>
    </w:lvl>
    <w:lvl w:ilvl="1" w:tplc="32C29742">
      <w:start w:val="1"/>
      <w:numFmt w:val="lowerLetter"/>
      <w:lvlText w:val="%2."/>
      <w:lvlJc w:val="left"/>
      <w:pPr>
        <w:ind w:left="1440" w:hanging="360"/>
      </w:pPr>
    </w:lvl>
    <w:lvl w:ilvl="2" w:tplc="456CC39E">
      <w:start w:val="1"/>
      <w:numFmt w:val="lowerRoman"/>
      <w:lvlText w:val="%3."/>
      <w:lvlJc w:val="right"/>
      <w:pPr>
        <w:ind w:left="2160" w:hanging="180"/>
      </w:pPr>
    </w:lvl>
    <w:lvl w:ilvl="3" w:tplc="0FEC385C">
      <w:start w:val="1"/>
      <w:numFmt w:val="decimal"/>
      <w:lvlText w:val="%4."/>
      <w:lvlJc w:val="left"/>
      <w:pPr>
        <w:ind w:left="2880" w:hanging="360"/>
      </w:pPr>
    </w:lvl>
    <w:lvl w:ilvl="4" w:tplc="84DC5C38">
      <w:start w:val="1"/>
      <w:numFmt w:val="lowerLetter"/>
      <w:lvlText w:val="%5."/>
      <w:lvlJc w:val="left"/>
      <w:pPr>
        <w:ind w:left="3600" w:hanging="360"/>
      </w:pPr>
    </w:lvl>
    <w:lvl w:ilvl="5" w:tplc="64A4483C">
      <w:start w:val="1"/>
      <w:numFmt w:val="lowerRoman"/>
      <w:lvlText w:val="%6."/>
      <w:lvlJc w:val="right"/>
      <w:pPr>
        <w:ind w:left="4320" w:hanging="180"/>
      </w:pPr>
    </w:lvl>
    <w:lvl w:ilvl="6" w:tplc="A5288318">
      <w:start w:val="1"/>
      <w:numFmt w:val="decimal"/>
      <w:lvlText w:val="%7."/>
      <w:lvlJc w:val="left"/>
      <w:pPr>
        <w:ind w:left="5040" w:hanging="360"/>
      </w:pPr>
    </w:lvl>
    <w:lvl w:ilvl="7" w:tplc="C3F87D3A">
      <w:start w:val="1"/>
      <w:numFmt w:val="lowerLetter"/>
      <w:lvlText w:val="%8."/>
      <w:lvlJc w:val="left"/>
      <w:pPr>
        <w:ind w:left="5760" w:hanging="360"/>
      </w:pPr>
    </w:lvl>
    <w:lvl w:ilvl="8" w:tplc="ABAEB3AA">
      <w:start w:val="1"/>
      <w:numFmt w:val="lowerRoman"/>
      <w:lvlText w:val="%9."/>
      <w:lvlJc w:val="right"/>
      <w:pPr>
        <w:ind w:left="6480" w:hanging="180"/>
      </w:pPr>
    </w:lvl>
  </w:abstractNum>
  <w:num w:numId="1" w16cid:durableId="5263322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5439115">
    <w:abstractNumId w:val="12"/>
  </w:num>
  <w:num w:numId="3" w16cid:durableId="107892069">
    <w:abstractNumId w:val="3"/>
  </w:num>
  <w:num w:numId="4" w16cid:durableId="332992669">
    <w:abstractNumId w:val="6"/>
  </w:num>
  <w:num w:numId="5" w16cid:durableId="1063261274">
    <w:abstractNumId w:val="0"/>
  </w:num>
  <w:num w:numId="6" w16cid:durableId="602033239">
    <w:abstractNumId w:val="5"/>
  </w:num>
  <w:num w:numId="7" w16cid:durableId="1026833602">
    <w:abstractNumId w:val="4"/>
  </w:num>
  <w:num w:numId="8" w16cid:durableId="1184321589">
    <w:abstractNumId w:val="9"/>
  </w:num>
  <w:num w:numId="9" w16cid:durableId="1733041653">
    <w:abstractNumId w:val="1"/>
  </w:num>
  <w:num w:numId="10" w16cid:durableId="2040275330">
    <w:abstractNumId w:val="10"/>
  </w:num>
  <w:num w:numId="11" w16cid:durableId="1062799991">
    <w:abstractNumId w:val="8"/>
  </w:num>
  <w:num w:numId="12" w16cid:durableId="817764233">
    <w:abstractNumId w:val="11"/>
  </w:num>
  <w:num w:numId="13" w16cid:durableId="1358234795">
    <w:abstractNumId w:val="7"/>
  </w:num>
  <w:num w:numId="14" w16cid:durableId="870413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7A"/>
    <w:rsid w:val="00000D76"/>
    <w:rsid w:val="00006C5E"/>
    <w:rsid w:val="000132DB"/>
    <w:rsid w:val="000142FD"/>
    <w:rsid w:val="000215CD"/>
    <w:rsid w:val="000253CC"/>
    <w:rsid w:val="00030B7A"/>
    <w:rsid w:val="00034B1E"/>
    <w:rsid w:val="00040BF6"/>
    <w:rsid w:val="00040E78"/>
    <w:rsid w:val="0005652C"/>
    <w:rsid w:val="00062AFA"/>
    <w:rsid w:val="00062D61"/>
    <w:rsid w:val="00070AEB"/>
    <w:rsid w:val="00073B76"/>
    <w:rsid w:val="00073B7E"/>
    <w:rsid w:val="0007545F"/>
    <w:rsid w:val="00081CE3"/>
    <w:rsid w:val="000820BA"/>
    <w:rsid w:val="00084196"/>
    <w:rsid w:val="00090355"/>
    <w:rsid w:val="00090651"/>
    <w:rsid w:val="00095CF3"/>
    <w:rsid w:val="000A50AC"/>
    <w:rsid w:val="000B4100"/>
    <w:rsid w:val="000B4BE8"/>
    <w:rsid w:val="000B60FF"/>
    <w:rsid w:val="000C10EB"/>
    <w:rsid w:val="000C11F9"/>
    <w:rsid w:val="000C452D"/>
    <w:rsid w:val="000C58FD"/>
    <w:rsid w:val="000D16F0"/>
    <w:rsid w:val="000D4E64"/>
    <w:rsid w:val="000D62A3"/>
    <w:rsid w:val="000E43E8"/>
    <w:rsid w:val="000E466C"/>
    <w:rsid w:val="000E6C6F"/>
    <w:rsid w:val="000E731E"/>
    <w:rsid w:val="000F18D0"/>
    <w:rsid w:val="0010216A"/>
    <w:rsid w:val="001046AD"/>
    <w:rsid w:val="00116756"/>
    <w:rsid w:val="00121573"/>
    <w:rsid w:val="00123513"/>
    <w:rsid w:val="00125408"/>
    <w:rsid w:val="0012772A"/>
    <w:rsid w:val="00131A58"/>
    <w:rsid w:val="00131EBB"/>
    <w:rsid w:val="00131F67"/>
    <w:rsid w:val="00132400"/>
    <w:rsid w:val="001338D2"/>
    <w:rsid w:val="001342E3"/>
    <w:rsid w:val="00135CF4"/>
    <w:rsid w:val="00137F1B"/>
    <w:rsid w:val="00140E8A"/>
    <w:rsid w:val="00160E15"/>
    <w:rsid w:val="0016327E"/>
    <w:rsid w:val="00163F4D"/>
    <w:rsid w:val="001717A5"/>
    <w:rsid w:val="0017334C"/>
    <w:rsid w:val="00175E0F"/>
    <w:rsid w:val="00181A9F"/>
    <w:rsid w:val="00184ADB"/>
    <w:rsid w:val="00185429"/>
    <w:rsid w:val="00185EFD"/>
    <w:rsid w:val="00187290"/>
    <w:rsid w:val="00194F16"/>
    <w:rsid w:val="001A4B4C"/>
    <w:rsid w:val="001B13E0"/>
    <w:rsid w:val="001B4DB2"/>
    <w:rsid w:val="001C5C2B"/>
    <w:rsid w:val="001C783D"/>
    <w:rsid w:val="001C7A46"/>
    <w:rsid w:val="001D10EB"/>
    <w:rsid w:val="001D122E"/>
    <w:rsid w:val="001D3760"/>
    <w:rsid w:val="001D4719"/>
    <w:rsid w:val="001D6D2F"/>
    <w:rsid w:val="001E1F74"/>
    <w:rsid w:val="001E4281"/>
    <w:rsid w:val="001E7CFE"/>
    <w:rsid w:val="001E7DCA"/>
    <w:rsid w:val="001F05EB"/>
    <w:rsid w:val="001F12FB"/>
    <w:rsid w:val="001F72F4"/>
    <w:rsid w:val="001F73B6"/>
    <w:rsid w:val="0020478A"/>
    <w:rsid w:val="002129C0"/>
    <w:rsid w:val="00212CF3"/>
    <w:rsid w:val="00212ECF"/>
    <w:rsid w:val="002212B1"/>
    <w:rsid w:val="00226C32"/>
    <w:rsid w:val="002339B5"/>
    <w:rsid w:val="00237794"/>
    <w:rsid w:val="00242174"/>
    <w:rsid w:val="0024299F"/>
    <w:rsid w:val="00252717"/>
    <w:rsid w:val="00253190"/>
    <w:rsid w:val="00260650"/>
    <w:rsid w:val="002617FA"/>
    <w:rsid w:val="002623C3"/>
    <w:rsid w:val="00262890"/>
    <w:rsid w:val="00265A92"/>
    <w:rsid w:val="00267101"/>
    <w:rsid w:val="002745EF"/>
    <w:rsid w:val="002754F9"/>
    <w:rsid w:val="00275682"/>
    <w:rsid w:val="002862D2"/>
    <w:rsid w:val="00287C01"/>
    <w:rsid w:val="00294C6D"/>
    <w:rsid w:val="00296237"/>
    <w:rsid w:val="002B055A"/>
    <w:rsid w:val="002B0D7D"/>
    <w:rsid w:val="002B4A3D"/>
    <w:rsid w:val="002C1EB5"/>
    <w:rsid w:val="002C42DD"/>
    <w:rsid w:val="002C485D"/>
    <w:rsid w:val="002C52D9"/>
    <w:rsid w:val="002C5D61"/>
    <w:rsid w:val="002D049A"/>
    <w:rsid w:val="002D0BB8"/>
    <w:rsid w:val="002D2148"/>
    <w:rsid w:val="002D36F0"/>
    <w:rsid w:val="002D4000"/>
    <w:rsid w:val="002D4E54"/>
    <w:rsid w:val="002F07A7"/>
    <w:rsid w:val="002F2539"/>
    <w:rsid w:val="002F4625"/>
    <w:rsid w:val="002F7B2F"/>
    <w:rsid w:val="00303DB0"/>
    <w:rsid w:val="003057C4"/>
    <w:rsid w:val="0030594C"/>
    <w:rsid w:val="00305AD4"/>
    <w:rsid w:val="0032133F"/>
    <w:rsid w:val="003230DD"/>
    <w:rsid w:val="00323C20"/>
    <w:rsid w:val="00323D70"/>
    <w:rsid w:val="003329EA"/>
    <w:rsid w:val="00334F15"/>
    <w:rsid w:val="00337155"/>
    <w:rsid w:val="003408BE"/>
    <w:rsid w:val="003535B5"/>
    <w:rsid w:val="0035400A"/>
    <w:rsid w:val="00354038"/>
    <w:rsid w:val="00362D56"/>
    <w:rsid w:val="003700C8"/>
    <w:rsid w:val="00382C6D"/>
    <w:rsid w:val="00384323"/>
    <w:rsid w:val="00385964"/>
    <w:rsid w:val="003864B3"/>
    <w:rsid w:val="00396D7D"/>
    <w:rsid w:val="0039772D"/>
    <w:rsid w:val="00397E01"/>
    <w:rsid w:val="003A170C"/>
    <w:rsid w:val="003A2F03"/>
    <w:rsid w:val="003A4662"/>
    <w:rsid w:val="003A51A8"/>
    <w:rsid w:val="003B30B6"/>
    <w:rsid w:val="003B5002"/>
    <w:rsid w:val="003B6C3F"/>
    <w:rsid w:val="003C1FDD"/>
    <w:rsid w:val="003D11D7"/>
    <w:rsid w:val="003D20FE"/>
    <w:rsid w:val="003D28F9"/>
    <w:rsid w:val="003D4128"/>
    <w:rsid w:val="003D6375"/>
    <w:rsid w:val="003D6775"/>
    <w:rsid w:val="003D71A1"/>
    <w:rsid w:val="003E3BC5"/>
    <w:rsid w:val="003E523D"/>
    <w:rsid w:val="003E66EB"/>
    <w:rsid w:val="003E6B07"/>
    <w:rsid w:val="004006D9"/>
    <w:rsid w:val="00404221"/>
    <w:rsid w:val="004053E3"/>
    <w:rsid w:val="00410A01"/>
    <w:rsid w:val="00412A62"/>
    <w:rsid w:val="00416A14"/>
    <w:rsid w:val="00417177"/>
    <w:rsid w:val="00424CCD"/>
    <w:rsid w:val="00425513"/>
    <w:rsid w:val="00430588"/>
    <w:rsid w:val="00441365"/>
    <w:rsid w:val="0044647A"/>
    <w:rsid w:val="00450B62"/>
    <w:rsid w:val="00450C4E"/>
    <w:rsid w:val="00455E1C"/>
    <w:rsid w:val="00461F1E"/>
    <w:rsid w:val="00464841"/>
    <w:rsid w:val="0046596C"/>
    <w:rsid w:val="00482482"/>
    <w:rsid w:val="00491090"/>
    <w:rsid w:val="004929DB"/>
    <w:rsid w:val="004B1359"/>
    <w:rsid w:val="004B3E5E"/>
    <w:rsid w:val="004C6296"/>
    <w:rsid w:val="004D12EF"/>
    <w:rsid w:val="004D31E4"/>
    <w:rsid w:val="004D4864"/>
    <w:rsid w:val="004D4E67"/>
    <w:rsid w:val="004E2E8F"/>
    <w:rsid w:val="00500B69"/>
    <w:rsid w:val="00500CE3"/>
    <w:rsid w:val="00503ABB"/>
    <w:rsid w:val="005144AD"/>
    <w:rsid w:val="00514E69"/>
    <w:rsid w:val="005159E5"/>
    <w:rsid w:val="00520FD1"/>
    <w:rsid w:val="005241A3"/>
    <w:rsid w:val="005279AF"/>
    <w:rsid w:val="00530B94"/>
    <w:rsid w:val="00536590"/>
    <w:rsid w:val="00536879"/>
    <w:rsid w:val="0054502C"/>
    <w:rsid w:val="00546DAB"/>
    <w:rsid w:val="005475BE"/>
    <w:rsid w:val="00551A7B"/>
    <w:rsid w:val="00552C89"/>
    <w:rsid w:val="0057161D"/>
    <w:rsid w:val="00571A31"/>
    <w:rsid w:val="00572FE4"/>
    <w:rsid w:val="00575D3D"/>
    <w:rsid w:val="00577940"/>
    <w:rsid w:val="005865CB"/>
    <w:rsid w:val="005870CC"/>
    <w:rsid w:val="00591B5E"/>
    <w:rsid w:val="00593DC8"/>
    <w:rsid w:val="00596EDB"/>
    <w:rsid w:val="005A047C"/>
    <w:rsid w:val="005A1CF4"/>
    <w:rsid w:val="005B19D4"/>
    <w:rsid w:val="005B446F"/>
    <w:rsid w:val="005B48D5"/>
    <w:rsid w:val="005B53E4"/>
    <w:rsid w:val="005B5C12"/>
    <w:rsid w:val="005B67CD"/>
    <w:rsid w:val="005C376A"/>
    <w:rsid w:val="005C49A2"/>
    <w:rsid w:val="005C76BA"/>
    <w:rsid w:val="005D57FA"/>
    <w:rsid w:val="005E1440"/>
    <w:rsid w:val="005E1AC2"/>
    <w:rsid w:val="005E1DA1"/>
    <w:rsid w:val="005E2C9F"/>
    <w:rsid w:val="005E423A"/>
    <w:rsid w:val="005E6735"/>
    <w:rsid w:val="005E7EE5"/>
    <w:rsid w:val="005F132D"/>
    <w:rsid w:val="005F44C6"/>
    <w:rsid w:val="005F654B"/>
    <w:rsid w:val="00603D96"/>
    <w:rsid w:val="00604939"/>
    <w:rsid w:val="00605861"/>
    <w:rsid w:val="006062BF"/>
    <w:rsid w:val="00622E38"/>
    <w:rsid w:val="00623085"/>
    <w:rsid w:val="00624D1E"/>
    <w:rsid w:val="00627842"/>
    <w:rsid w:val="006306CC"/>
    <w:rsid w:val="00635E11"/>
    <w:rsid w:val="0064006B"/>
    <w:rsid w:val="00640FF6"/>
    <w:rsid w:val="00641CF9"/>
    <w:rsid w:val="00644832"/>
    <w:rsid w:val="00652126"/>
    <w:rsid w:val="00653710"/>
    <w:rsid w:val="00662D54"/>
    <w:rsid w:val="00663767"/>
    <w:rsid w:val="006637B9"/>
    <w:rsid w:val="0067533B"/>
    <w:rsid w:val="0068422D"/>
    <w:rsid w:val="0068434D"/>
    <w:rsid w:val="006936A6"/>
    <w:rsid w:val="00696AC9"/>
    <w:rsid w:val="00697431"/>
    <w:rsid w:val="00697466"/>
    <w:rsid w:val="006A06EC"/>
    <w:rsid w:val="006A2DC4"/>
    <w:rsid w:val="006A5DA2"/>
    <w:rsid w:val="006A6D1D"/>
    <w:rsid w:val="006A7A46"/>
    <w:rsid w:val="006B6991"/>
    <w:rsid w:val="006D0713"/>
    <w:rsid w:val="006D3D59"/>
    <w:rsid w:val="006D522C"/>
    <w:rsid w:val="006E28CE"/>
    <w:rsid w:val="006E4468"/>
    <w:rsid w:val="006E765C"/>
    <w:rsid w:val="006F12E3"/>
    <w:rsid w:val="006F2AB0"/>
    <w:rsid w:val="006F2CFA"/>
    <w:rsid w:val="006F3726"/>
    <w:rsid w:val="00703BD5"/>
    <w:rsid w:val="00704A1E"/>
    <w:rsid w:val="0070558A"/>
    <w:rsid w:val="00705988"/>
    <w:rsid w:val="00705D06"/>
    <w:rsid w:val="00710437"/>
    <w:rsid w:val="00710CED"/>
    <w:rsid w:val="0071293E"/>
    <w:rsid w:val="00712B94"/>
    <w:rsid w:val="0071401E"/>
    <w:rsid w:val="00714A0F"/>
    <w:rsid w:val="007163F9"/>
    <w:rsid w:val="00721B6E"/>
    <w:rsid w:val="00722569"/>
    <w:rsid w:val="00725FD4"/>
    <w:rsid w:val="0074469D"/>
    <w:rsid w:val="007514B1"/>
    <w:rsid w:val="00752CE0"/>
    <w:rsid w:val="00755346"/>
    <w:rsid w:val="00765B8D"/>
    <w:rsid w:val="0077025A"/>
    <w:rsid w:val="00770B55"/>
    <w:rsid w:val="0077446D"/>
    <w:rsid w:val="0077582A"/>
    <w:rsid w:val="00777665"/>
    <w:rsid w:val="00777A8B"/>
    <w:rsid w:val="0078422E"/>
    <w:rsid w:val="007920D8"/>
    <w:rsid w:val="007940AB"/>
    <w:rsid w:val="00794922"/>
    <w:rsid w:val="00795333"/>
    <w:rsid w:val="00795540"/>
    <w:rsid w:val="007B27B9"/>
    <w:rsid w:val="007B2B2F"/>
    <w:rsid w:val="007B5993"/>
    <w:rsid w:val="007B64F4"/>
    <w:rsid w:val="007B6D54"/>
    <w:rsid w:val="007C108A"/>
    <w:rsid w:val="007D65C7"/>
    <w:rsid w:val="007D6F3D"/>
    <w:rsid w:val="007E0850"/>
    <w:rsid w:val="007E66B3"/>
    <w:rsid w:val="007F4826"/>
    <w:rsid w:val="007F6011"/>
    <w:rsid w:val="00800A45"/>
    <w:rsid w:val="00800F05"/>
    <w:rsid w:val="00802DC0"/>
    <w:rsid w:val="00804AD5"/>
    <w:rsid w:val="0081437D"/>
    <w:rsid w:val="00816449"/>
    <w:rsid w:val="00823D51"/>
    <w:rsid w:val="008261D9"/>
    <w:rsid w:val="008271C9"/>
    <w:rsid w:val="00834D45"/>
    <w:rsid w:val="008353BE"/>
    <w:rsid w:val="008373CD"/>
    <w:rsid w:val="00846346"/>
    <w:rsid w:val="00846555"/>
    <w:rsid w:val="00846F4F"/>
    <w:rsid w:val="00850447"/>
    <w:rsid w:val="00856C1F"/>
    <w:rsid w:val="00857BF6"/>
    <w:rsid w:val="00865041"/>
    <w:rsid w:val="00866B65"/>
    <w:rsid w:val="0087009D"/>
    <w:rsid w:val="00873E66"/>
    <w:rsid w:val="0087537E"/>
    <w:rsid w:val="00887735"/>
    <w:rsid w:val="00894620"/>
    <w:rsid w:val="008A412A"/>
    <w:rsid w:val="008B15EC"/>
    <w:rsid w:val="008B23A3"/>
    <w:rsid w:val="008B37A9"/>
    <w:rsid w:val="008B6591"/>
    <w:rsid w:val="008C339A"/>
    <w:rsid w:val="008D0668"/>
    <w:rsid w:val="008D1ECE"/>
    <w:rsid w:val="008D5C9E"/>
    <w:rsid w:val="008E2037"/>
    <w:rsid w:val="008E37C8"/>
    <w:rsid w:val="008F0D5C"/>
    <w:rsid w:val="008F1162"/>
    <w:rsid w:val="009017E2"/>
    <w:rsid w:val="00903CDE"/>
    <w:rsid w:val="00912C19"/>
    <w:rsid w:val="00914D6D"/>
    <w:rsid w:val="009176A9"/>
    <w:rsid w:val="009224C2"/>
    <w:rsid w:val="00923A9B"/>
    <w:rsid w:val="00925CDB"/>
    <w:rsid w:val="00935CE1"/>
    <w:rsid w:val="00940A21"/>
    <w:rsid w:val="00942CC8"/>
    <w:rsid w:val="00945672"/>
    <w:rsid w:val="00946B5A"/>
    <w:rsid w:val="00951651"/>
    <w:rsid w:val="00952D23"/>
    <w:rsid w:val="00954905"/>
    <w:rsid w:val="00954C4F"/>
    <w:rsid w:val="00955CCC"/>
    <w:rsid w:val="00957116"/>
    <w:rsid w:val="00960F9E"/>
    <w:rsid w:val="0097278E"/>
    <w:rsid w:val="00973A9C"/>
    <w:rsid w:val="0097697E"/>
    <w:rsid w:val="00977841"/>
    <w:rsid w:val="0098221A"/>
    <w:rsid w:val="00983784"/>
    <w:rsid w:val="00986053"/>
    <w:rsid w:val="009864D8"/>
    <w:rsid w:val="00986D33"/>
    <w:rsid w:val="0098776F"/>
    <w:rsid w:val="00990691"/>
    <w:rsid w:val="009911B9"/>
    <w:rsid w:val="0099179B"/>
    <w:rsid w:val="00993680"/>
    <w:rsid w:val="0099641F"/>
    <w:rsid w:val="00997BED"/>
    <w:rsid w:val="009A5E9C"/>
    <w:rsid w:val="009A6058"/>
    <w:rsid w:val="009B0068"/>
    <w:rsid w:val="009B46B4"/>
    <w:rsid w:val="009F5E55"/>
    <w:rsid w:val="00A00B6A"/>
    <w:rsid w:val="00A07FAB"/>
    <w:rsid w:val="00A13650"/>
    <w:rsid w:val="00A17A32"/>
    <w:rsid w:val="00A24DCE"/>
    <w:rsid w:val="00A31F2F"/>
    <w:rsid w:val="00A333A0"/>
    <w:rsid w:val="00A33FE0"/>
    <w:rsid w:val="00A352A2"/>
    <w:rsid w:val="00A36075"/>
    <w:rsid w:val="00A45778"/>
    <w:rsid w:val="00A4616B"/>
    <w:rsid w:val="00A46AF7"/>
    <w:rsid w:val="00A5225F"/>
    <w:rsid w:val="00A54D91"/>
    <w:rsid w:val="00A602C6"/>
    <w:rsid w:val="00A61EA1"/>
    <w:rsid w:val="00A624BE"/>
    <w:rsid w:val="00A659CE"/>
    <w:rsid w:val="00A67B8D"/>
    <w:rsid w:val="00A703FC"/>
    <w:rsid w:val="00A75B02"/>
    <w:rsid w:val="00A76F0A"/>
    <w:rsid w:val="00A80546"/>
    <w:rsid w:val="00A852F9"/>
    <w:rsid w:val="00A91EBE"/>
    <w:rsid w:val="00A9266A"/>
    <w:rsid w:val="00A9271C"/>
    <w:rsid w:val="00A94604"/>
    <w:rsid w:val="00AA3B29"/>
    <w:rsid w:val="00AA4B33"/>
    <w:rsid w:val="00AB05CE"/>
    <w:rsid w:val="00AB225F"/>
    <w:rsid w:val="00AC20BA"/>
    <w:rsid w:val="00AC3C52"/>
    <w:rsid w:val="00AD4460"/>
    <w:rsid w:val="00AE0423"/>
    <w:rsid w:val="00AE48AB"/>
    <w:rsid w:val="00AE6CC4"/>
    <w:rsid w:val="00AE7D1A"/>
    <w:rsid w:val="00AF4F24"/>
    <w:rsid w:val="00B00B58"/>
    <w:rsid w:val="00B10004"/>
    <w:rsid w:val="00B1174A"/>
    <w:rsid w:val="00B13C96"/>
    <w:rsid w:val="00B17A7A"/>
    <w:rsid w:val="00B20C3E"/>
    <w:rsid w:val="00B241AD"/>
    <w:rsid w:val="00B345FB"/>
    <w:rsid w:val="00B410C1"/>
    <w:rsid w:val="00B4168D"/>
    <w:rsid w:val="00B431D6"/>
    <w:rsid w:val="00B449F5"/>
    <w:rsid w:val="00B452C4"/>
    <w:rsid w:val="00B45D29"/>
    <w:rsid w:val="00B50462"/>
    <w:rsid w:val="00B5137E"/>
    <w:rsid w:val="00B52274"/>
    <w:rsid w:val="00B52A3A"/>
    <w:rsid w:val="00B6153A"/>
    <w:rsid w:val="00B63209"/>
    <w:rsid w:val="00B63DCC"/>
    <w:rsid w:val="00B6650A"/>
    <w:rsid w:val="00B75266"/>
    <w:rsid w:val="00B77FEC"/>
    <w:rsid w:val="00B83177"/>
    <w:rsid w:val="00B83E90"/>
    <w:rsid w:val="00B84101"/>
    <w:rsid w:val="00B856B1"/>
    <w:rsid w:val="00B91B88"/>
    <w:rsid w:val="00B91FBD"/>
    <w:rsid w:val="00BA489D"/>
    <w:rsid w:val="00BA4AD6"/>
    <w:rsid w:val="00BA7687"/>
    <w:rsid w:val="00BB1F14"/>
    <w:rsid w:val="00BB3281"/>
    <w:rsid w:val="00BB5147"/>
    <w:rsid w:val="00BB6516"/>
    <w:rsid w:val="00BB78B8"/>
    <w:rsid w:val="00BC1FC5"/>
    <w:rsid w:val="00BC4BA6"/>
    <w:rsid w:val="00BC5A56"/>
    <w:rsid w:val="00BC5F54"/>
    <w:rsid w:val="00BE1EEE"/>
    <w:rsid w:val="00BF01BD"/>
    <w:rsid w:val="00BF3034"/>
    <w:rsid w:val="00BF4F2E"/>
    <w:rsid w:val="00C01A93"/>
    <w:rsid w:val="00C01C3A"/>
    <w:rsid w:val="00C02391"/>
    <w:rsid w:val="00C034E7"/>
    <w:rsid w:val="00C13249"/>
    <w:rsid w:val="00C15009"/>
    <w:rsid w:val="00C22283"/>
    <w:rsid w:val="00C24133"/>
    <w:rsid w:val="00C33D7C"/>
    <w:rsid w:val="00C35FCB"/>
    <w:rsid w:val="00C36082"/>
    <w:rsid w:val="00C40448"/>
    <w:rsid w:val="00C40C76"/>
    <w:rsid w:val="00C4248A"/>
    <w:rsid w:val="00C44A08"/>
    <w:rsid w:val="00C514F3"/>
    <w:rsid w:val="00C52FC6"/>
    <w:rsid w:val="00C65CC9"/>
    <w:rsid w:val="00C67459"/>
    <w:rsid w:val="00C71B8F"/>
    <w:rsid w:val="00C75172"/>
    <w:rsid w:val="00C83975"/>
    <w:rsid w:val="00C87566"/>
    <w:rsid w:val="00CA401D"/>
    <w:rsid w:val="00CB28B6"/>
    <w:rsid w:val="00CB5755"/>
    <w:rsid w:val="00CC38F2"/>
    <w:rsid w:val="00CC78B0"/>
    <w:rsid w:val="00CD1CB4"/>
    <w:rsid w:val="00CD2A4A"/>
    <w:rsid w:val="00CE0346"/>
    <w:rsid w:val="00CE50DC"/>
    <w:rsid w:val="00CF0832"/>
    <w:rsid w:val="00CF2103"/>
    <w:rsid w:val="00CF5FFB"/>
    <w:rsid w:val="00CF6181"/>
    <w:rsid w:val="00CF7A47"/>
    <w:rsid w:val="00D04D74"/>
    <w:rsid w:val="00D11383"/>
    <w:rsid w:val="00D14939"/>
    <w:rsid w:val="00D20AE0"/>
    <w:rsid w:val="00D20F95"/>
    <w:rsid w:val="00D2516D"/>
    <w:rsid w:val="00D30FEA"/>
    <w:rsid w:val="00D4097F"/>
    <w:rsid w:val="00D44E0D"/>
    <w:rsid w:val="00D6054E"/>
    <w:rsid w:val="00D61E45"/>
    <w:rsid w:val="00D64AEC"/>
    <w:rsid w:val="00D67CC8"/>
    <w:rsid w:val="00D713F5"/>
    <w:rsid w:val="00D752C1"/>
    <w:rsid w:val="00D776A8"/>
    <w:rsid w:val="00D80AA3"/>
    <w:rsid w:val="00D84618"/>
    <w:rsid w:val="00D935C8"/>
    <w:rsid w:val="00D9710C"/>
    <w:rsid w:val="00DA2388"/>
    <w:rsid w:val="00DB1121"/>
    <w:rsid w:val="00DB5445"/>
    <w:rsid w:val="00DB55E2"/>
    <w:rsid w:val="00DC1EFC"/>
    <w:rsid w:val="00DC408A"/>
    <w:rsid w:val="00DD0AAF"/>
    <w:rsid w:val="00DD1966"/>
    <w:rsid w:val="00DD584D"/>
    <w:rsid w:val="00DE0EB8"/>
    <w:rsid w:val="00DE1CB5"/>
    <w:rsid w:val="00DE3FCF"/>
    <w:rsid w:val="00DE7C2E"/>
    <w:rsid w:val="00DF05FF"/>
    <w:rsid w:val="00DF6D0E"/>
    <w:rsid w:val="00E00636"/>
    <w:rsid w:val="00E01861"/>
    <w:rsid w:val="00E10A3A"/>
    <w:rsid w:val="00E14AD8"/>
    <w:rsid w:val="00E1565C"/>
    <w:rsid w:val="00E237A2"/>
    <w:rsid w:val="00E242D8"/>
    <w:rsid w:val="00E27B79"/>
    <w:rsid w:val="00E3352A"/>
    <w:rsid w:val="00E422B4"/>
    <w:rsid w:val="00E42F35"/>
    <w:rsid w:val="00E444D6"/>
    <w:rsid w:val="00E44878"/>
    <w:rsid w:val="00E47B4A"/>
    <w:rsid w:val="00E47B5F"/>
    <w:rsid w:val="00E52B20"/>
    <w:rsid w:val="00E60172"/>
    <w:rsid w:val="00E60FF1"/>
    <w:rsid w:val="00E63788"/>
    <w:rsid w:val="00E76B35"/>
    <w:rsid w:val="00E7738D"/>
    <w:rsid w:val="00E847A8"/>
    <w:rsid w:val="00E931C5"/>
    <w:rsid w:val="00E94921"/>
    <w:rsid w:val="00E95543"/>
    <w:rsid w:val="00EA0941"/>
    <w:rsid w:val="00EB084E"/>
    <w:rsid w:val="00EB2E57"/>
    <w:rsid w:val="00EB369A"/>
    <w:rsid w:val="00EB5E05"/>
    <w:rsid w:val="00EC0A2D"/>
    <w:rsid w:val="00EC425A"/>
    <w:rsid w:val="00EC47BD"/>
    <w:rsid w:val="00EC4B10"/>
    <w:rsid w:val="00ED5ACD"/>
    <w:rsid w:val="00ED779F"/>
    <w:rsid w:val="00EE06C7"/>
    <w:rsid w:val="00EE2CE2"/>
    <w:rsid w:val="00EE588C"/>
    <w:rsid w:val="00EF0040"/>
    <w:rsid w:val="00EF18A6"/>
    <w:rsid w:val="00EF6E58"/>
    <w:rsid w:val="00F04A11"/>
    <w:rsid w:val="00F05DD7"/>
    <w:rsid w:val="00F11482"/>
    <w:rsid w:val="00F1220A"/>
    <w:rsid w:val="00F203D7"/>
    <w:rsid w:val="00F26629"/>
    <w:rsid w:val="00F31BC0"/>
    <w:rsid w:val="00F47821"/>
    <w:rsid w:val="00F5084A"/>
    <w:rsid w:val="00F51CAD"/>
    <w:rsid w:val="00F521E0"/>
    <w:rsid w:val="00F544B1"/>
    <w:rsid w:val="00F577C1"/>
    <w:rsid w:val="00F630CB"/>
    <w:rsid w:val="00F67914"/>
    <w:rsid w:val="00F80563"/>
    <w:rsid w:val="00F816ED"/>
    <w:rsid w:val="00F8697E"/>
    <w:rsid w:val="00F94809"/>
    <w:rsid w:val="00F967AB"/>
    <w:rsid w:val="00FA044D"/>
    <w:rsid w:val="00FA1CF0"/>
    <w:rsid w:val="00FA236F"/>
    <w:rsid w:val="00FA2A91"/>
    <w:rsid w:val="00FA7B42"/>
    <w:rsid w:val="00FB3B84"/>
    <w:rsid w:val="00FB4A65"/>
    <w:rsid w:val="00FB5CAD"/>
    <w:rsid w:val="00FC2612"/>
    <w:rsid w:val="00FC40ED"/>
    <w:rsid w:val="00FC7E6E"/>
    <w:rsid w:val="00FD075C"/>
    <w:rsid w:val="00FD4B67"/>
    <w:rsid w:val="00FE18CD"/>
    <w:rsid w:val="00FE56AB"/>
    <w:rsid w:val="00FF0FE6"/>
    <w:rsid w:val="00FF1E88"/>
    <w:rsid w:val="00FF2B6F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F969E"/>
  <w15:chartTrackingRefBased/>
  <w15:docId w15:val="{D5F1C969-2112-42F4-A411-51F9ABCB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B7A"/>
    <w:pPr>
      <w:spacing w:line="252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B7A"/>
    <w:pPr>
      <w:ind w:left="720"/>
      <w:contextualSpacing/>
    </w:pPr>
  </w:style>
  <w:style w:type="table" w:styleId="TableGrid">
    <w:name w:val="Table Grid"/>
    <w:basedOn w:val="TableNormal"/>
    <w:uiPriority w:val="59"/>
    <w:rsid w:val="00030B7A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D5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AC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5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AC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CE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4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BD4CC724D564CBCB92484B27E10F2" ma:contentTypeVersion="14" ma:contentTypeDescription="Create a new document." ma:contentTypeScope="" ma:versionID="793e5eaa708367e2782a9f2c7448cd7c">
  <xsd:schema xmlns:xsd="http://www.w3.org/2001/XMLSchema" xmlns:xs="http://www.w3.org/2001/XMLSchema" xmlns:p="http://schemas.microsoft.com/office/2006/metadata/properties" xmlns:ns3="f42260d8-2121-4db3-b258-e90f470f8794" xmlns:ns4="b503125f-3007-4cfc-be49-91b47f43b6a5" targetNamespace="http://schemas.microsoft.com/office/2006/metadata/properties" ma:root="true" ma:fieldsID="a417598e8bf92e7f9542b44050fadcbc" ns3:_="" ns4:_="">
    <xsd:import namespace="f42260d8-2121-4db3-b258-e90f470f8794"/>
    <xsd:import namespace="b503125f-3007-4cfc-be49-91b47f43b6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260d8-2121-4db3-b258-e90f470f8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3125f-3007-4cfc-be49-91b47f43b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24667-35FF-453D-ACF3-67CF9778E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260d8-2121-4db3-b258-e90f470f8794"/>
    <ds:schemaRef ds:uri="b503125f-3007-4cfc-be49-91b47f43b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7EDDBC-1239-4641-9DDE-14683FC23E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1126E-8C32-4DDC-AC10-32EAFD1991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EBC5AE-76B7-4812-8916-A6B709B8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Education Learning Trust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Carter</dc:creator>
  <cp:keywords/>
  <dc:description/>
  <cp:lastModifiedBy>Claire Carter</cp:lastModifiedBy>
  <cp:revision>169</cp:revision>
  <cp:lastPrinted>2022-03-16T11:09:00Z</cp:lastPrinted>
  <dcterms:created xsi:type="dcterms:W3CDTF">2022-09-28T20:46:00Z</dcterms:created>
  <dcterms:modified xsi:type="dcterms:W3CDTF">2022-12-13T11:56:00Z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0x010100170BD4CC724D564CBCB92484B27E10F2</vt:lpwstr>
  </property>
</Properties>
</file>